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body>
    <w:p w14:paraId="00000005">
      <w:pPr>
        <w:widowControl w:val="off"/>
        <w:jc w:val="center"/>
        <w:rPr>
          <w:b/>
          <w:u w:val="single"/>
        </w:rPr>
      </w:pPr>
    </w:p>
    <w:p w14:paraId="00000006">
      <w:pPr>
        <w:widowControl w:val="off"/>
        <w:jc w:val="center"/>
        <w:rPr>
          <w:b/>
          <w:sz w:val="24"/>
          <w:u w:val="single"/>
          <w:lang w:val="it-IT"/>
        </w:rPr>
      </w:pPr>
    </w:p>
    <w:p w14:paraId="00000007">
      <w:pPr>
        <w:widowControl w:val="off"/>
        <w:jc w:val="center"/>
        <w:rPr>
          <w:b/>
          <w:sz w:val="24"/>
          <w:lang w:val="it-IT"/>
        </w:rPr>
      </w:pPr>
      <w:r>
        <w:rPr>
          <w:b/>
          <w:sz w:val="24"/>
          <w:u w:val="single"/>
          <w:lang w:val="it-IT"/>
        </w:rPr>
        <w:t xml:space="preserve">BASES  DEL </w:t>
      </w:r>
      <w:r>
        <w:rPr>
          <w:b/>
          <w:sz w:val="24"/>
          <w:u w:val="single"/>
          <w:lang w:val="it-IT"/>
        </w:rPr>
        <w:t xml:space="preserve"> </w:t>
      </w:r>
      <w:r>
        <w:rPr>
          <w:b/>
          <w:sz w:val="24"/>
          <w:u w:val="single"/>
          <w:lang w:val="it-IT"/>
        </w:rPr>
        <w:t>X</w:t>
      </w:r>
      <w:r>
        <w:rPr>
          <w:b/>
          <w:sz w:val="24"/>
          <w:u w:val="single"/>
          <w:lang w:val="it-IT"/>
        </w:rPr>
        <w:t>V</w:t>
      </w:r>
      <w:r>
        <w:rPr>
          <w:b/>
          <w:sz w:val="24"/>
          <w:u w:val="single"/>
          <w:lang w:val="it-IT"/>
        </w:rPr>
        <w:t>IX</w:t>
      </w:r>
      <w:r>
        <w:rPr>
          <w:b/>
          <w:sz w:val="24"/>
          <w:u w:val="single"/>
          <w:lang w:val="it-IT"/>
        </w:rPr>
        <w:t xml:space="preserve"> </w:t>
      </w:r>
      <w:r>
        <w:rPr>
          <w:b/>
          <w:sz w:val="24"/>
          <w:u w:val="single"/>
          <w:lang w:val="it-IT"/>
        </w:rPr>
        <w:t xml:space="preserve">TORNEO </w:t>
      </w:r>
      <w:r>
        <w:rPr>
          <w:b/>
          <w:sz w:val="24"/>
          <w:u w:val="single"/>
          <w:lang w:val="it-IT"/>
        </w:rPr>
        <w:t>DEL FUTURO</w:t>
      </w:r>
      <w:r>
        <w:rPr>
          <w:b/>
          <w:sz w:val="24"/>
          <w:u w:val="single"/>
          <w:lang w:val="it-IT"/>
        </w:rPr>
        <w:t xml:space="preserve"> </w:t>
      </w:r>
      <w:r>
        <w:rPr>
          <w:b/>
          <w:sz w:val="24"/>
          <w:u w:val="single"/>
          <w:lang w:val="it-IT"/>
        </w:rPr>
        <w:t>PREPARATORIO</w:t>
      </w:r>
      <w:r>
        <w:rPr>
          <w:b/>
          <w:sz w:val="24"/>
          <w:u w:val="single"/>
          <w:lang w:val="it-IT"/>
        </w:rPr>
        <w:t xml:space="preserve"> </w:t>
      </w:r>
      <w:r>
        <w:rPr>
          <w:b/>
          <w:sz w:val="24"/>
          <w:u w:val="single"/>
          <w:lang w:val="it-IT"/>
        </w:rPr>
        <w:t xml:space="preserve">- </w:t>
      </w:r>
      <w:r>
        <w:rPr>
          <w:b/>
          <w:sz w:val="24"/>
          <w:u w:val="single"/>
          <w:lang w:val="it-IT"/>
        </w:rPr>
        <w:t>20</w:t>
      </w:r>
      <w:r>
        <w:rPr>
          <w:b/>
          <w:sz w:val="24"/>
          <w:u w:val="single"/>
          <w:lang w:val="it-IT"/>
        </w:rPr>
        <w:t>26</w:t>
      </w:r>
    </w:p>
    <w:p w14:paraId="00000008">
      <w:pPr>
        <w:pStyle w:val="Heading1"/>
        <w:rPr/>
      </w:pPr>
      <w:r>
        <w:t xml:space="preserve">Organizado por el Club Atlético Francés, el </w:t>
      </w:r>
      <w:r>
        <w:t>Sábado</w:t>
      </w:r>
      <w:r>
        <w:t xml:space="preserve"> 13</w:t>
      </w:r>
      <w:r>
        <w:t xml:space="preserve"> </w:t>
      </w:r>
      <w:r>
        <w:t xml:space="preserve">de </w:t>
      </w:r>
      <w:r>
        <w:t>Juni</w:t>
      </w:r>
      <w:r>
        <w:t>o</w:t>
      </w:r>
      <w:r>
        <w:t xml:space="preserve"> </w:t>
      </w:r>
      <w:r>
        <w:t>del 20</w:t>
      </w:r>
      <w:r>
        <w:t xml:space="preserve">26 </w:t>
      </w:r>
      <w:r>
        <w:t>en</w:t>
      </w:r>
    </w:p>
    <w:p w14:paraId="00000009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Pista Atlética de </w:t>
      </w:r>
      <w:r>
        <w:rPr>
          <w:b/>
          <w:bCs/>
          <w:sz w:val="24"/>
          <w:szCs w:val="24"/>
          <w:u w:val="single"/>
        </w:rPr>
        <w:t>la Universidad Católica en San Carlos de Apoquindo</w:t>
      </w:r>
    </w:p>
    <w:p w14:paraId="0000000A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Av. Las Flores 13.000 – Los Domínicos, Las Condes</w:t>
      </w:r>
    </w:p>
    <w:p w14:paraId="0000000B">
      <w:pPr>
        <w:jc w:val="center"/>
        <w:rPr>
          <w:b/>
          <w:sz w:val="24"/>
          <w:u w:val="single"/>
        </w:rPr>
      </w:pPr>
    </w:p>
    <w:p w14:paraId="0000000C">
      <w:pPr>
        <w:jc w:val="center"/>
        <w:rPr>
          <w:b/>
          <w:bCs/>
          <w:sz w:val="24"/>
          <w:szCs w:val="24"/>
          <w:u w:val="single"/>
        </w:rPr>
      </w:pPr>
    </w:p>
    <w:p w14:paraId="0000000D">
      <w:pPr>
        <w:widowControl w:val="off"/>
        <w:rPr>
          <w:b/>
          <w:sz w:val="22"/>
          <w:szCs w:val="22"/>
          <w:u w:val="single"/>
        </w:rPr>
      </w:pPr>
    </w:p>
    <w:p w14:paraId="0000000E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Participarán las categorías </w:t>
      </w:r>
      <w:r>
        <w:rPr>
          <w:sz w:val="24"/>
          <w:szCs w:val="24"/>
        </w:rPr>
        <w:t>Subpreparatoria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z w:val="24"/>
          <w:szCs w:val="24"/>
        </w:rPr>
        <w:t>20</w:t>
      </w:r>
      <w:r>
        <w:rPr>
          <w:sz w:val="24"/>
          <w:szCs w:val="24"/>
        </w:rPr>
        <w:t>15</w:t>
      </w:r>
      <w:r>
        <w:rPr>
          <w:sz w:val="24"/>
          <w:szCs w:val="24"/>
        </w:rPr>
        <w:t xml:space="preserve"> -11 años</w:t>
      </w:r>
      <w:r>
        <w:rPr>
          <w:sz w:val="24"/>
          <w:szCs w:val="24"/>
        </w:rPr>
        <w:t>), Penecas (</w:t>
      </w:r>
      <w:r>
        <w:rPr>
          <w:sz w:val="24"/>
          <w:szCs w:val="24"/>
        </w:rPr>
        <w:t>2016</w:t>
      </w:r>
      <w:r>
        <w:rPr>
          <w:sz w:val="24"/>
          <w:szCs w:val="24"/>
        </w:rPr>
        <w:t xml:space="preserve"> – 10 años</w:t>
      </w:r>
      <w:r>
        <w:rPr>
          <w:sz w:val="24"/>
          <w:szCs w:val="24"/>
        </w:rPr>
        <w:t xml:space="preserve">) y </w:t>
      </w:r>
      <w:r>
        <w:rPr>
          <w:sz w:val="24"/>
          <w:szCs w:val="24"/>
        </w:rPr>
        <w:t>Subpenecas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>2017</w:t>
      </w:r>
      <w:r>
        <w:rPr>
          <w:sz w:val="24"/>
          <w:szCs w:val="24"/>
        </w:rPr>
        <w:t xml:space="preserve"> – 9 años</w:t>
      </w:r>
      <w:r>
        <w:rPr>
          <w:sz w:val="24"/>
          <w:szCs w:val="24"/>
        </w:rPr>
        <w:t>),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en Varones y Damas.</w:t>
      </w:r>
    </w:p>
    <w:p w14:paraId="0000000F">
      <w:pPr>
        <w:widowControl w:val="off"/>
        <w:jc w:val="both"/>
        <w:rPr>
          <w:sz w:val="24"/>
          <w:szCs w:val="24"/>
        </w:rPr>
      </w:pPr>
    </w:p>
    <w:p w14:paraId="00000010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Cada atleta podrá participar en 2 pruebas individuales y la posta.</w:t>
      </w:r>
      <w:r>
        <w:rPr>
          <w:sz w:val="24"/>
          <w:szCs w:val="24"/>
        </w:rPr>
        <w:t xml:space="preserve"> </w:t>
      </w:r>
    </w:p>
    <w:p w14:paraId="00000011">
      <w:pPr>
        <w:widowControl w:val="off"/>
        <w:jc w:val="both"/>
        <w:rPr>
          <w:sz w:val="24"/>
          <w:szCs w:val="24"/>
        </w:rPr>
      </w:pPr>
    </w:p>
    <w:p w14:paraId="00000012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podrá inscribir 3 atletas en cada prueba y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equipos </w:t>
      </w:r>
      <w:r>
        <w:rPr>
          <w:sz w:val="24"/>
          <w:szCs w:val="24"/>
        </w:rPr>
        <w:t>de</w:t>
      </w:r>
      <w:r>
        <w:rPr>
          <w:sz w:val="24"/>
          <w:szCs w:val="24"/>
        </w:rPr>
        <w:t xml:space="preserve"> posta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con diferentes atletas</w:t>
      </w:r>
      <w:r>
        <w:rPr>
          <w:b/>
          <w:bCs/>
          <w:sz w:val="24"/>
          <w:szCs w:val="24"/>
        </w:rPr>
        <w:t xml:space="preserve"> en c/u</w:t>
      </w:r>
      <w:r>
        <w:rPr>
          <w:sz w:val="24"/>
          <w:szCs w:val="24"/>
        </w:rPr>
        <w:t>.</w:t>
      </w:r>
    </w:p>
    <w:p w14:paraId="00000013">
      <w:pPr>
        <w:widowControl w:val="off"/>
        <w:jc w:val="both"/>
        <w:rPr>
          <w:sz w:val="24"/>
          <w:szCs w:val="24"/>
        </w:rPr>
      </w:pPr>
    </w:p>
    <w:p w14:paraId="00000014">
      <w:pPr>
        <w:pStyle w:val="ListParagraph"/>
        <w:widowControl w:val="off"/>
        <w:numPr>
          <w:ilvl w:val="0"/>
          <w:numId w:val="7"/>
        </w:numPr>
        <w:jc w:val="both"/>
        <w:rPr>
          <w:b/>
          <w:i/>
          <w:color w:val="ff0000"/>
          <w:sz w:val="24"/>
          <w:szCs w:val="24"/>
        </w:rPr>
      </w:pPr>
      <w:r>
        <w:rPr>
          <w:i/>
          <w:sz w:val="24"/>
          <w:szCs w:val="24"/>
        </w:rPr>
        <w:t xml:space="preserve">Inscripciones: </w:t>
      </w:r>
      <w:r>
        <w:rPr>
          <w:b/>
          <w:i/>
          <w:sz w:val="24"/>
          <w:szCs w:val="24"/>
          <w:u w:val="single"/>
        </w:rPr>
        <w:t>Como ya es tradicional</w:t>
      </w:r>
      <w:r>
        <w:rPr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 xml:space="preserve">las inscripciones se realizarán de manera online bajo la plataforma de </w:t>
      </w:r>
      <w:r>
        <w:rPr>
          <w:b/>
          <w:i/>
          <w:sz w:val="24"/>
          <w:szCs w:val="24"/>
          <w:u w:val="single"/>
        </w:rPr>
        <w:t>Usplat</w:t>
      </w:r>
      <w:r>
        <w:rPr>
          <w:b/>
          <w:i/>
          <w:sz w:val="24"/>
          <w:szCs w:val="24"/>
          <w:u w:val="single"/>
        </w:rPr>
        <w:t xml:space="preserve"> en el sitio web </w:t>
      </w:r>
      <w:r>
        <w:rPr>
          <w:b/>
          <w:i/>
          <w:sz w:val="24"/>
          <w:szCs w:val="24"/>
          <w:u w:val="single"/>
        </w:rPr>
        <w:fldChar w:fldCharType="begin"/>
      </w:r>
      <w:r>
        <w:rPr>
          <w:b/>
          <w:i/>
          <w:sz w:val="24"/>
          <w:szCs w:val="24"/>
          <w:u w:val="single"/>
        </w:rPr>
        <w:instrText xml:space="preserve">HYPERLINK "http://www.atomosports.com" </w:instrText>
      </w:r>
      <w:r>
        <w:rPr>
          <w:b/>
          <w:i/>
          <w:sz w:val="24"/>
          <w:szCs w:val="24"/>
          <w:u w:val="single"/>
        </w:rPr>
        <w:fldChar w:fldCharType="separate"/>
      </w:r>
      <w:r>
        <w:rPr>
          <w:b/>
          <w:i/>
          <w:sz w:val="24"/>
          <w:szCs w:val="24"/>
          <w:u w:val="single"/>
        </w:rPr>
        <w:t>www.usplat.com</w:t>
      </w:r>
      <w:r>
        <w:rPr>
          <w:b/>
          <w:i/>
          <w:sz w:val="24"/>
          <w:szCs w:val="24"/>
          <w:u w:val="single"/>
        </w:rPr>
        <w:fldChar w:fldCharType="end"/>
      </w:r>
      <w:r>
        <w:rPr>
          <w:b/>
          <w:i/>
          <w:sz w:val="24"/>
          <w:szCs w:val="24"/>
          <w:u w:val="single"/>
        </w:rPr>
        <w:t xml:space="preserve">, </w:t>
      </w:r>
      <w:r>
        <w:rPr>
          <w:b/>
          <w:i/>
          <w:sz w:val="24"/>
          <w:szCs w:val="24"/>
          <w:u w:val="single"/>
        </w:rPr>
        <w:t>click</w:t>
      </w:r>
      <w:r>
        <w:rPr>
          <w:b/>
          <w:i/>
          <w:sz w:val="24"/>
          <w:szCs w:val="24"/>
          <w:u w:val="single"/>
        </w:rPr>
        <w:t xml:space="preserve"> en “Inscripciones” e ingresar con el Usuario y Contraseña </w:t>
      </w:r>
      <w:r>
        <w:rPr>
          <w:b/>
          <w:i/>
          <w:sz w:val="24"/>
          <w:szCs w:val="24"/>
          <w:u w:val="single"/>
        </w:rPr>
        <w:t xml:space="preserve">asignados, </w:t>
      </w:r>
      <w:r>
        <w:rPr>
          <w:b/>
          <w:i/>
          <w:sz w:val="24"/>
          <w:szCs w:val="24"/>
          <w:u w:val="single"/>
        </w:rPr>
        <w:t xml:space="preserve">los cuales, de no tenerlos, deben solicitarse a </w:t>
      </w:r>
      <w:r>
        <w:rPr>
          <w:b/>
          <w:i/>
          <w:color w:val="ff0000"/>
          <w:sz w:val="24"/>
          <w:szCs w:val="24"/>
          <w:u w:val="single"/>
        </w:rPr>
        <w:fldChar w:fldCharType="begin"/>
      </w:r>
      <w:r>
        <w:rPr>
          <w:b/>
          <w:i/>
          <w:color w:val="ff0000"/>
          <w:sz w:val="24"/>
          <w:szCs w:val="24"/>
          <w:u w:val="single"/>
        </w:rPr>
        <w:instrText xml:space="preserve">HYPERLINK "mailto:soporte@atomosports.com" </w:instrText>
      </w:r>
      <w:r>
        <w:rPr>
          <w:b/>
          <w:i/>
          <w:color w:val="ff0000"/>
          <w:sz w:val="24"/>
          <w:szCs w:val="24"/>
          <w:u w:val="single"/>
        </w:rPr>
        <w:fldChar w:fldCharType="separate"/>
      </w:r>
      <w:r>
        <w:rPr>
          <w:b/>
          <w:i/>
          <w:color w:val="ff0000"/>
          <w:sz w:val="24"/>
          <w:szCs w:val="24"/>
          <w:u w:val="single"/>
        </w:rPr>
        <w:t>soporte@usplat.com</w:t>
      </w:r>
      <w:r>
        <w:rPr>
          <w:b/>
          <w:i/>
          <w:color w:val="ff0000"/>
          <w:sz w:val="24"/>
          <w:szCs w:val="24"/>
        </w:rPr>
        <w:fldChar w:fldCharType="end"/>
      </w:r>
    </w:p>
    <w:p w14:paraId="00000015">
      <w:pPr>
        <w:widowControl w:val="off"/>
        <w:jc w:val="both"/>
        <w:rPr>
          <w:b/>
          <w:i/>
          <w:color w:val="ff0000"/>
          <w:sz w:val="24"/>
          <w:szCs w:val="24"/>
        </w:rPr>
      </w:pPr>
    </w:p>
    <w:p w14:paraId="00000016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El plazo para las inscripciones será desde el día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Martes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19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de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Mayo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hasta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el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Martes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9 de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Junio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a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las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20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: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00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hrs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, posterior a este plazo, no se podrán realizar modificaciones en el sistema.</w:t>
      </w:r>
    </w:p>
    <w:p w14:paraId="00000017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</w:p>
    <w:p w14:paraId="00000018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Los deportista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s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00000019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Durante el torneo y posterior al mismo, podrán encontrar toda la información referente a la competencia (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orden de pruebas,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resultados, documentos oficiales, calendario de fechas, entre otros) en 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el sitio web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>
        <w:rPr>
          <w:rStyle w:val="Hyperlink"/>
          <w:rFonts w:ascii="Times New Roman" w:hAnsi="Times New Roman"/>
          <w:b/>
          <w:i/>
          <w:sz w:val="24"/>
          <w:szCs w:val="24"/>
          <w:lang w:val="es-ES" w:eastAsia="es-ES"/>
        </w:rPr>
        <w:fldChar w:fldCharType="begin"/>
      </w:r>
      <w:r>
        <w:rPr>
          <w:rStyle w:val="Hyperlink"/>
          <w:rFonts w:ascii="Times New Roman" w:hAnsi="Times New Roman"/>
          <w:b/>
          <w:i/>
          <w:sz w:val="24"/>
          <w:szCs w:val="24"/>
          <w:lang w:val="es-ES" w:eastAsia="es-ES"/>
        </w:rPr>
        <w:instrText xml:space="preserve">HYPERLINK "http://www.usplat.com" </w:instrText>
      </w:r>
      <w:r>
        <w:rPr>
          <w:rStyle w:val="Hyperlink"/>
          <w:rFonts w:ascii="Times New Roman" w:hAnsi="Times New Roman"/>
          <w:b/>
          <w:i/>
          <w:sz w:val="24"/>
          <w:szCs w:val="24"/>
          <w:lang w:val="es-ES" w:eastAsia="es-ES"/>
        </w:rPr>
        <w:fldChar w:fldCharType="separate"/>
      </w:r>
      <w:r>
        <w:rPr>
          <w:rStyle w:val="Hyperlink"/>
          <w:rFonts w:ascii="Times New Roman" w:hAnsi="Times New Roman"/>
          <w:b/>
          <w:i/>
          <w:sz w:val="24"/>
          <w:szCs w:val="24"/>
          <w:lang w:val="es-ES" w:eastAsia="es-ES"/>
        </w:rPr>
        <w:t>www.usplat.com</w:t>
      </w:r>
      <w:r>
        <w:rPr>
          <w:rStyle w:val="Hyperlink"/>
          <w:rFonts w:ascii="Times New Roman" w:hAnsi="Times New Roman"/>
          <w:b/>
          <w:i/>
          <w:sz w:val="24"/>
          <w:szCs w:val="24"/>
          <w:lang w:val="es-ES" w:eastAsia="es-ES"/>
        </w:rPr>
        <w:fldChar w:fldCharType="end"/>
      </w:r>
      <w:r>
        <w:rPr>
          <w:rStyle w:val="Hyperlink"/>
          <w:rFonts w:ascii="Times New Roman" w:hAnsi="Times New Roman"/>
          <w:b/>
          <w:i/>
          <w:sz w:val="24"/>
          <w:szCs w:val="24"/>
          <w:lang w:val="es-ES" w:eastAsia="es-ES"/>
        </w:rPr>
        <w:t>.</w:t>
      </w:r>
    </w:p>
    <w:p w14:paraId="0000001A">
      <w:pPr>
        <w:widowControl w:val="off"/>
        <w:jc w:val="both"/>
        <w:rPr>
          <w:sz w:val="24"/>
          <w:szCs w:val="24"/>
        </w:rPr>
      </w:pPr>
    </w:p>
    <w:p w14:paraId="0000001B">
      <w:pPr>
        <w:pStyle w:val="ListParagraph"/>
        <w:numPr>
          <w:ilvl w:val="0"/>
          <w:numId w:val="7"/>
        </w:numPr>
        <w:jc w:val="both"/>
        <w:rPr>
          <w:b/>
          <w:bCs/>
          <w:i/>
          <w:sz w:val="24"/>
          <w:lang w:val="gl-ES"/>
        </w:rPr>
      </w:pPr>
      <w:r>
        <w:rPr>
          <w:b/>
          <w:bCs/>
          <w:i/>
          <w:sz w:val="24"/>
          <w:lang w:val="es-ES"/>
        </w:rPr>
        <w:t>Entradas</w:t>
      </w:r>
      <w:r>
        <w:rPr>
          <w:i/>
          <w:sz w:val="24"/>
          <w:lang w:val="es-ES"/>
        </w:rPr>
        <w:t>: S</w:t>
      </w:r>
      <w:r>
        <w:rPr>
          <w:b/>
          <w:bCs/>
          <w:i/>
          <w:sz w:val="24"/>
          <w:lang w:val="es-ES"/>
        </w:rPr>
        <w:t>e entregarán para el torneo a cada atleta inscrito</w:t>
      </w:r>
      <w:r>
        <w:rPr>
          <w:b/>
          <w:bCs/>
          <w:i/>
          <w:sz w:val="24"/>
          <w:lang w:val="es-ES"/>
        </w:rPr>
        <w:t xml:space="preserve"> certificado,</w:t>
      </w:r>
      <w:r>
        <w:rPr>
          <w:b/>
          <w:bCs/>
          <w:i/>
          <w:sz w:val="24"/>
          <w:lang w:val="es-ES"/>
        </w:rPr>
        <w:t xml:space="preserve"> a los técnicos encargados de los atletas se les entregara pulsera ,  en portería el día de la competencia</w:t>
      </w:r>
      <w:r>
        <w:rPr>
          <w:b/>
          <w:bCs/>
          <w:i/>
          <w:sz w:val="24"/>
          <w:lang w:val="gl-ES"/>
        </w:rPr>
        <w:t>.</w:t>
      </w:r>
    </w:p>
    <w:p w14:paraId="0000001C">
      <w:pPr>
        <w:pStyle w:val="ListParagraph"/>
        <w:ind w:left="1210" w:right="0" w:firstLine="0"/>
        <w:jc w:val="both"/>
        <w:rPr>
          <w:b/>
          <w:bCs/>
          <w:i/>
          <w:sz w:val="24"/>
          <w:lang w:val="gl-ES"/>
        </w:rPr>
      </w:pPr>
    </w:p>
    <w:p w14:paraId="0000001D">
      <w:pPr>
        <w:pStyle w:val="ListParagraph"/>
        <w:numPr>
          <w:ilvl w:val="0"/>
          <w:numId w:val="7"/>
        </w:numPr>
        <w:jc w:val="both"/>
        <w:rPr>
          <w:b/>
          <w:i/>
          <w:color w:val="ff0000"/>
          <w:sz w:val="24"/>
          <w:szCs w:val="24"/>
        </w:rPr>
      </w:pPr>
      <w:r>
        <w:rPr>
          <w:i/>
          <w:sz w:val="24"/>
          <w:lang w:val="gl-ES"/>
        </w:rPr>
        <w:t xml:space="preserve"> </w:t>
      </w:r>
      <w:r>
        <w:rPr>
          <w:b/>
          <w:i/>
          <w:sz w:val="24"/>
          <w:szCs w:val="24"/>
          <w:lang w:val="gl-ES"/>
        </w:rPr>
        <w:t>El lugar de pago y retiro de entradas para el torneo será en calle Málaga 1146 (entre Av. Cristóbal Colón y calle Vaticano</w:t>
      </w:r>
      <w:r>
        <w:rPr>
          <w:b/>
          <w:i/>
          <w:sz w:val="24"/>
          <w:szCs w:val="24"/>
          <w:lang w:val="gl-ES"/>
        </w:rPr>
        <w:t xml:space="preserve">),  </w:t>
      </w:r>
      <w:r>
        <w:rPr>
          <w:b/>
          <w:i/>
          <w:sz w:val="24"/>
          <w:szCs w:val="24"/>
          <w:lang w:val="gl-ES"/>
        </w:rPr>
        <w:t>desde</w:t>
      </w:r>
      <w:r>
        <w:rPr>
          <w:b/>
          <w:i/>
          <w:sz w:val="24"/>
          <w:szCs w:val="24"/>
          <w:lang w:val="gl-ES"/>
        </w:rPr>
        <w:t xml:space="preserve"> </w:t>
      </w:r>
      <w:r>
        <w:rPr>
          <w:b/>
          <w:i/>
          <w:sz w:val="24"/>
          <w:szCs w:val="24"/>
          <w:lang w:val="gl-ES"/>
        </w:rPr>
        <w:t>el</w:t>
      </w:r>
      <w:r>
        <w:rPr>
          <w:b/>
          <w:i/>
          <w:sz w:val="24"/>
          <w:szCs w:val="24"/>
          <w:lang w:val="gl-ES"/>
        </w:rPr>
        <w:t xml:space="preserve"> </w:t>
      </w:r>
      <w:r>
        <w:rPr>
          <w:b/>
          <w:i/>
          <w:sz w:val="24"/>
          <w:szCs w:val="24"/>
          <w:lang w:val="gl-ES"/>
        </w:rPr>
        <w:t xml:space="preserve"> Martes </w:t>
      </w:r>
      <w:r>
        <w:rPr>
          <w:b/>
          <w:i/>
          <w:sz w:val="24"/>
          <w:szCs w:val="24"/>
        </w:rPr>
        <w:t xml:space="preserve"> 9  </w:t>
      </w:r>
      <w:r>
        <w:rPr>
          <w:b/>
          <w:i/>
          <w:sz w:val="24"/>
          <w:szCs w:val="24"/>
        </w:rPr>
        <w:t xml:space="preserve">y hasta el </w:t>
      </w:r>
      <w:r>
        <w:rPr>
          <w:b/>
          <w:i/>
          <w:sz w:val="24"/>
          <w:szCs w:val="24"/>
        </w:rPr>
        <w:t>Jueves</w:t>
      </w:r>
      <w:r>
        <w:rPr>
          <w:b/>
          <w:i/>
          <w:sz w:val="24"/>
          <w:szCs w:val="24"/>
        </w:rPr>
        <w:t xml:space="preserve"> 11 </w:t>
      </w:r>
      <w:r>
        <w:rPr>
          <w:b/>
          <w:i/>
          <w:sz w:val="24"/>
          <w:szCs w:val="24"/>
        </w:rPr>
        <w:t xml:space="preserve">de </w:t>
      </w:r>
      <w:r>
        <w:rPr>
          <w:b/>
          <w:i/>
          <w:sz w:val="24"/>
          <w:szCs w:val="24"/>
        </w:rPr>
        <w:t>Junio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de 14 </w:t>
      </w:r>
      <w:r>
        <w:rPr>
          <w:b/>
          <w:i/>
          <w:sz w:val="24"/>
          <w:szCs w:val="24"/>
        </w:rPr>
        <w:t>hrs</w:t>
      </w:r>
      <w:r>
        <w:rPr>
          <w:b/>
          <w:i/>
          <w:sz w:val="24"/>
          <w:szCs w:val="24"/>
        </w:rPr>
        <w:t xml:space="preserve">. a 20 </w:t>
      </w:r>
      <w:r>
        <w:rPr>
          <w:b/>
          <w:i/>
          <w:sz w:val="24"/>
          <w:szCs w:val="24"/>
        </w:rPr>
        <w:t>hrs</w:t>
      </w:r>
      <w:r>
        <w:rPr>
          <w:b/>
          <w:i/>
          <w:sz w:val="24"/>
          <w:szCs w:val="24"/>
        </w:rPr>
        <w:t>.</w:t>
      </w:r>
      <w:r>
        <w:rPr>
          <w:b/>
          <w:i/>
          <w:color w:val="ff0000"/>
          <w:sz w:val="24"/>
          <w:szCs w:val="24"/>
        </w:rPr>
        <w:t xml:space="preserve"> </w:t>
      </w:r>
    </w:p>
    <w:p w14:paraId="0000001E">
      <w:pPr>
        <w:pStyle w:val="ListParagraph"/>
        <w:ind w:left="1210" w:right="0" w:firstLine="0"/>
        <w:jc w:val="both"/>
        <w:rPr>
          <w:b/>
          <w:i/>
          <w:color w:val="ff0000"/>
          <w:sz w:val="24"/>
          <w:szCs w:val="24"/>
        </w:rPr>
      </w:pPr>
    </w:p>
    <w:p w14:paraId="0000001F">
      <w:pPr>
        <w:pStyle w:val="ListParagraph"/>
        <w:numPr>
          <w:ilvl w:val="0"/>
          <w:numId w:val="7"/>
        </w:num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 No se entregarán entradas sin presentar un comprobante de pago . No se entregaran entradas en portería el día de la competencia a ningún colegio de la Región Metropolitana. </w:t>
      </w:r>
    </w:p>
    <w:p w14:paraId="00000020">
      <w:pPr>
        <w:pStyle w:val="ListParagraph"/>
        <w:ind w:left="1210" w:right="0" w:firstLine="0"/>
        <w:jc w:val="both"/>
        <w:rPr>
          <w:b/>
          <w:i/>
          <w:color w:val="ff0000"/>
          <w:sz w:val="24"/>
          <w:szCs w:val="24"/>
        </w:rPr>
      </w:pPr>
    </w:p>
    <w:p w14:paraId="00000021">
      <w:pPr>
        <w:pStyle w:val="ListParagraph"/>
        <w:numPr>
          <w:ilvl w:val="0"/>
          <w:numId w:val="7"/>
        </w:num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Los Colegios de provincia podrán retirar sus entradas en portería con el comprobante de pago de la inscripción el día de la competencia</w:t>
      </w:r>
    </w:p>
    <w:p w14:paraId="00000022">
      <w:pPr>
        <w:pStyle w:val="ListParagraph"/>
        <w:ind w:left="1210" w:right="0" w:firstLine="0"/>
        <w:jc w:val="both"/>
        <w:rPr>
          <w:b/>
          <w:i/>
          <w:color w:val="ff0000"/>
          <w:sz w:val="24"/>
          <w:szCs w:val="24"/>
        </w:rPr>
      </w:pPr>
    </w:p>
    <w:p w14:paraId="00000023">
      <w:pPr>
        <w:pStyle w:val="ListParagraph"/>
        <w:numPr>
          <w:ilvl w:val="0"/>
          <w:numId w:val="7"/>
        </w:numPr>
        <w:jc w:val="both"/>
        <w:rPr>
          <w:b/>
          <w:i/>
          <w:color w:val="ff0000"/>
          <w:sz w:val="24"/>
          <w:lang w:val="en-US"/>
        </w:rPr>
      </w:pPr>
      <w:r>
        <w:rPr>
          <w:b/>
          <w:i/>
          <w:color w:val="ff0000"/>
          <w:sz w:val="24"/>
          <w:szCs w:val="24"/>
        </w:rPr>
        <w:t>.</w:t>
      </w:r>
      <w:r>
        <w:rPr>
          <w:b/>
          <w:bCs/>
          <w:i/>
          <w:sz w:val="24"/>
        </w:rPr>
        <w:t>Inscripciones</w:t>
      </w:r>
      <w:r>
        <w:rPr>
          <w:i/>
          <w:sz w:val="24"/>
        </w:rPr>
        <w:t xml:space="preserve">: </w:t>
      </w:r>
      <w:bookmarkStart w:id="0" w:name="_Hlk100353641"/>
      <w:r>
        <w:rPr>
          <w:b/>
          <w:i/>
          <w:sz w:val="24"/>
        </w:rPr>
        <w:t>El valor de las inscripciones será de $</w:t>
      </w:r>
      <w:r>
        <w:rPr>
          <w:b/>
          <w:i/>
          <w:sz w:val="24"/>
        </w:rPr>
        <w:t>6.000</w:t>
      </w:r>
      <w:r>
        <w:rPr>
          <w:b/>
          <w:i/>
          <w:sz w:val="24"/>
        </w:rPr>
        <w:t xml:space="preserve"> pesos por atleta</w:t>
      </w:r>
      <w:r>
        <w:rPr>
          <w:b/>
          <w:i/>
          <w:sz w:val="24"/>
        </w:rPr>
        <w:t xml:space="preserve"> de la Región Metropolitana y </w:t>
      </w:r>
      <w:r>
        <w:rPr>
          <w:b/>
          <w:i/>
          <w:sz w:val="24"/>
        </w:rPr>
        <w:t>$</w:t>
      </w:r>
      <w:r>
        <w:rPr>
          <w:b/>
          <w:i/>
          <w:sz w:val="24"/>
        </w:rPr>
        <w:t>3</w:t>
      </w:r>
      <w:r>
        <w:rPr>
          <w:b/>
          <w:i/>
          <w:sz w:val="24"/>
        </w:rPr>
        <w:t>.000 pesos por atletas de otras regiones.</w:t>
      </w:r>
      <w:r>
        <w:rPr>
          <w:b/>
          <w:i/>
          <w:sz w:val="24"/>
        </w:rPr>
        <w:t xml:space="preserve"> Debe pagarse por depósito o transferencia a la cuenta del Club y mostrar comprobante</w:t>
      </w:r>
      <w:r>
        <w:rPr>
          <w:b/>
          <w:i/>
          <w:sz w:val="24"/>
        </w:rPr>
        <w:t xml:space="preserve"> de pago</w:t>
      </w:r>
      <w:r>
        <w:rPr>
          <w:b/>
          <w:i/>
          <w:sz w:val="24"/>
        </w:rPr>
        <w:t xml:space="preserve"> al retiro de las entrada. </w:t>
      </w:r>
    </w:p>
    <w:p w14:paraId="00000024">
      <w:pPr>
        <w:pStyle w:val="ListParagraph"/>
        <w:widowControl w:val="off"/>
        <w:ind w:left="0" w:right="0" w:firstLine="0"/>
        <w:jc w:val="both"/>
        <w:rPr>
          <w:b/>
          <w:i/>
          <w:color w:val="ff0000"/>
          <w:sz w:val="24"/>
          <w:lang w:val="en-US"/>
        </w:rPr>
      </w:pPr>
    </w:p>
    <w:p w14:paraId="00000025">
      <w:pPr>
        <w:pStyle w:val="ListParagraph"/>
        <w:widowControl w:val="off"/>
        <w:ind w:left="0" w:right="0" w:firstLine="0"/>
        <w:jc w:val="both"/>
        <w:rPr>
          <w:b/>
          <w:i/>
          <w:color w:val="ff0000"/>
          <w:sz w:val="24"/>
          <w:lang w:val="en-US"/>
        </w:rPr>
      </w:pPr>
    </w:p>
    <w:p w14:paraId="00000026">
      <w:pPr>
        <w:pStyle w:val="ListParagraph"/>
        <w:widowControl w:val="off"/>
        <w:ind w:left="0" w:right="0" w:firstLine="0"/>
        <w:jc w:val="both"/>
        <w:rPr>
          <w:b/>
          <w:i/>
          <w:color w:val="ff0000"/>
          <w:sz w:val="24"/>
          <w:lang w:val="en-US"/>
        </w:rPr>
      </w:pPr>
    </w:p>
    <w:p w14:paraId="00000027">
      <w:pPr>
        <w:pStyle w:val="ListParagraph"/>
        <w:widowControl w:val="off"/>
        <w:ind w:left="0" w:right="0" w:firstLine="0"/>
        <w:jc w:val="both"/>
        <w:rPr>
          <w:b/>
          <w:i/>
          <w:color w:val="ff0000"/>
          <w:sz w:val="24"/>
          <w:lang w:val="en-US"/>
        </w:rPr>
      </w:pPr>
    </w:p>
    <w:p w14:paraId="00000028">
      <w:pPr>
        <w:pStyle w:val="ListParagraph"/>
        <w:widowControl w:val="off"/>
        <w:numPr>
          <w:ilvl w:val="0"/>
          <w:numId w:val="7"/>
        </w:numPr>
        <w:jc w:val="both"/>
        <w:rPr>
          <w:b/>
          <w:bCs/>
          <w:i/>
          <w:color w:val="ff0000"/>
          <w:sz w:val="24"/>
          <w:lang w:val="en-US"/>
        </w:rPr>
      </w:pPr>
      <w:r>
        <w:rPr>
          <w:b/>
          <w:i/>
          <w:color w:val="ff0000"/>
          <w:sz w:val="24"/>
          <w:lang w:val="en-US"/>
        </w:rPr>
        <w:t>F</w:t>
      </w:r>
      <w:r>
        <w:rPr>
          <w:b/>
          <w:bCs/>
          <w:i/>
          <w:color w:val="ff0000"/>
          <w:sz w:val="24"/>
          <w:lang w:val="en-US"/>
        </w:rPr>
        <w:t>avor al hacer transferencia indicar e</w:t>
      </w:r>
      <w:r>
        <w:rPr>
          <w:b/>
          <w:bCs/>
          <w:i/>
          <w:color w:val="ff0000"/>
          <w:sz w:val="24"/>
          <w:u w:val="single"/>
          <w:lang w:val="en-US"/>
        </w:rPr>
        <w:t>l colegio</w:t>
      </w:r>
      <w:r>
        <w:rPr>
          <w:b/>
          <w:bCs/>
          <w:i/>
          <w:color w:val="ff0000"/>
          <w:sz w:val="24"/>
          <w:lang w:val="en-US"/>
        </w:rPr>
        <w:t xml:space="preserve"> , muy importante¡¡</w:t>
      </w:r>
    </w:p>
    <w:p w14:paraId="00000029">
      <w:pPr>
        <w:pStyle w:val="ListParagraph"/>
        <w:widowControl w:val="off"/>
        <w:ind w:left="1210" w:right="0" w:firstLine="0"/>
        <w:jc w:val="both"/>
        <w:rPr>
          <w:b/>
          <w:i/>
          <w:sz w:val="24"/>
        </w:rPr>
      </w:pPr>
    </w:p>
    <w:p w14:paraId="0000002A">
      <w:pPr>
        <w:pStyle w:val="ListParagraph"/>
        <w:widowControl w:val="off"/>
        <w:ind w:left="1210" w:right="0" w:firstLine="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</w:t>
      </w:r>
      <w:r>
        <w:rPr>
          <w:b/>
          <w:i/>
          <w:sz w:val="24"/>
        </w:rPr>
        <w:t xml:space="preserve">  Club Atlético Francés</w:t>
      </w:r>
    </w:p>
    <w:p w14:paraId="0000002B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Rut:65.373.700-9</w:t>
      </w:r>
    </w:p>
    <w:p w14:paraId="0000002C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Banco Security</w:t>
      </w:r>
    </w:p>
    <w:p w14:paraId="0000002D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Cta.Cte. 052176001</w:t>
      </w:r>
    </w:p>
    <w:p w14:paraId="0000002E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</w:t>
      </w:r>
      <w:r>
        <w:rPr>
          <w:b/>
          <w:i/>
          <w:sz w:val="24"/>
        </w:rPr>
        <w:t xml:space="preserve">   e-mail: ljarpa@mi.cl</w:t>
      </w:r>
    </w:p>
    <w:p w14:paraId="0000002F">
      <w:pPr>
        <w:pStyle w:val="ListParagraph"/>
        <w:widowControl w:val="off"/>
        <w:ind w:left="490" w:right="0" w:firstLine="0"/>
        <w:jc w:val="both"/>
        <w:rPr>
          <w:sz w:val="24"/>
          <w:szCs w:val="24"/>
        </w:rPr>
      </w:pPr>
      <w:bookmarkEnd w:id="0"/>
    </w:p>
    <w:p w14:paraId="00000030">
      <w:pPr>
        <w:pStyle w:val="ListParagraph"/>
        <w:widowControl w:val="off"/>
        <w:ind w:left="490" w:right="0" w:firstLine="0"/>
        <w:jc w:val="both"/>
        <w:rPr>
          <w:sz w:val="24"/>
          <w:szCs w:val="24"/>
        </w:rPr>
      </w:pPr>
    </w:p>
    <w:p w14:paraId="00000031">
      <w:pPr>
        <w:pStyle w:val="ListParagraph"/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Las pruebas de campo serán con dos intentos de clasificación y dos finales para los/as 12 mejores.</w:t>
      </w:r>
    </w:p>
    <w:p w14:paraId="00000032">
      <w:pPr>
        <w:widowControl w:val="off"/>
        <w:jc w:val="both"/>
        <w:rPr>
          <w:sz w:val="24"/>
          <w:szCs w:val="24"/>
        </w:rPr>
      </w:pPr>
    </w:p>
    <w:p w14:paraId="00000033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En salto alto habrá 2 intentos por altura hasta que queden 8 competidores</w:t>
      </w:r>
      <w:r>
        <w:rPr>
          <w:sz w:val="24"/>
          <w:szCs w:val="24"/>
        </w:rPr>
        <w:t xml:space="preserve">, si hubiera más de </w:t>
      </w:r>
      <w:r>
        <w:rPr>
          <w:sz w:val="24"/>
          <w:szCs w:val="24"/>
        </w:rPr>
        <w:t>1</w:t>
      </w:r>
      <w:r>
        <w:rPr>
          <w:sz w:val="24"/>
          <w:szCs w:val="24"/>
        </w:rPr>
        <w:t>0 atletas</w:t>
      </w:r>
      <w:r>
        <w:rPr>
          <w:sz w:val="24"/>
          <w:szCs w:val="24"/>
        </w:rPr>
        <w:t>;</w:t>
      </w:r>
      <w:r>
        <w:rPr>
          <w:sz w:val="24"/>
          <w:szCs w:val="24"/>
        </w:rPr>
        <w:t xml:space="preserve"> sino habrá 2 intentos en las primeras 2 alturas y 3 en las siguientes</w:t>
      </w:r>
      <w:r>
        <w:rPr>
          <w:sz w:val="24"/>
          <w:szCs w:val="24"/>
        </w:rPr>
        <w:t>.</w:t>
      </w:r>
    </w:p>
    <w:p w14:paraId="00000034">
      <w:pPr>
        <w:widowControl w:val="off"/>
        <w:jc w:val="both"/>
        <w:rPr>
          <w:sz w:val="24"/>
          <w:szCs w:val="24"/>
        </w:rPr>
      </w:pPr>
    </w:p>
    <w:p w14:paraId="00000035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Habrá cronometraje electrónico para determinar la clasificación final en las pruebas </w:t>
      </w:r>
      <w:r>
        <w:rPr>
          <w:sz w:val="24"/>
          <w:szCs w:val="24"/>
        </w:rPr>
        <w:t>de velocidad en</w:t>
      </w:r>
      <w:r>
        <w:rPr>
          <w:sz w:val="24"/>
          <w:szCs w:val="24"/>
        </w:rPr>
        <w:t xml:space="preserve"> pista.</w:t>
      </w:r>
    </w:p>
    <w:p w14:paraId="00000036">
      <w:pPr>
        <w:widowControl w:val="off"/>
        <w:jc w:val="both"/>
        <w:rPr>
          <w:sz w:val="24"/>
          <w:szCs w:val="24"/>
        </w:rPr>
      </w:pPr>
    </w:p>
    <w:p w14:paraId="00000037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 premiación será a los cinco primeros lugares individuales y a los cuatro primeros equipos de postas</w:t>
      </w:r>
      <w:r>
        <w:rPr>
          <w:sz w:val="24"/>
          <w:szCs w:val="24"/>
        </w:rPr>
        <w:t>:</w:t>
      </w:r>
      <w:r>
        <w:rPr>
          <w:sz w:val="24"/>
          <w:szCs w:val="24"/>
        </w:rPr>
        <w:t xml:space="preserve">.1° lugar </w:t>
      </w:r>
      <w:r>
        <w:rPr>
          <w:sz w:val="24"/>
          <w:szCs w:val="24"/>
        </w:rPr>
        <w:t>oro ,</w:t>
      </w:r>
      <w:r>
        <w:rPr>
          <w:sz w:val="24"/>
          <w:szCs w:val="24"/>
        </w:rPr>
        <w:t xml:space="preserve"> 2° y 3° lugar plata, 4° </w:t>
      </w:r>
      <w:r>
        <w:rPr>
          <w:sz w:val="24"/>
          <w:szCs w:val="24"/>
        </w:rPr>
        <w:t>y  5</w:t>
      </w:r>
      <w:r>
        <w:rPr>
          <w:sz w:val="24"/>
          <w:szCs w:val="24"/>
        </w:rPr>
        <w:t>°</w:t>
      </w:r>
      <w:r>
        <w:rPr>
          <w:sz w:val="24"/>
          <w:szCs w:val="24"/>
        </w:rPr>
        <w:t xml:space="preserve"> lugar bronce.</w:t>
      </w:r>
    </w:p>
    <w:p w14:paraId="00000038">
      <w:pPr>
        <w:widowControl w:val="off"/>
        <w:jc w:val="both"/>
        <w:rPr>
          <w:sz w:val="24"/>
          <w:szCs w:val="24"/>
        </w:rPr>
      </w:pPr>
    </w:p>
    <w:p w14:paraId="00000039">
      <w:pPr>
        <w:widowControl w:val="off"/>
        <w:numPr>
          <w:ilvl w:val="0"/>
          <w:numId w:val="7"/>
        </w:num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No habrá puntaje</w:t>
      </w:r>
      <w:r>
        <w:rPr>
          <w:b/>
          <w:sz w:val="24"/>
          <w:szCs w:val="24"/>
        </w:rPr>
        <w:t xml:space="preserve"> ni premios por Colegio</w:t>
      </w:r>
      <w:r>
        <w:rPr>
          <w:b/>
          <w:sz w:val="24"/>
          <w:szCs w:val="24"/>
        </w:rPr>
        <w:t>.</w:t>
      </w:r>
    </w:p>
    <w:p w14:paraId="0000003A">
      <w:pPr>
        <w:widowControl w:val="off"/>
        <w:jc w:val="both"/>
        <w:rPr>
          <w:b/>
          <w:sz w:val="24"/>
          <w:szCs w:val="24"/>
          <w:u w:val="single"/>
        </w:rPr>
      </w:pPr>
    </w:p>
    <w:p w14:paraId="0000003B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Los atletas deben competir con el uniforme de su colegio.</w:t>
      </w:r>
    </w:p>
    <w:p w14:paraId="0000003C">
      <w:pPr>
        <w:widowControl w:val="off"/>
        <w:jc w:val="both"/>
        <w:rPr>
          <w:sz w:val="24"/>
          <w:szCs w:val="24"/>
        </w:rPr>
      </w:pPr>
    </w:p>
    <w:p w14:paraId="0000003D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En caso </w:t>
      </w:r>
      <w:r>
        <w:rPr>
          <w:b/>
          <w:sz w:val="24"/>
          <w:szCs w:val="24"/>
        </w:rPr>
        <w:t>de lluvia</w:t>
      </w:r>
      <w:r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el Torneo se </w:t>
      </w:r>
      <w:r>
        <w:rPr>
          <w:b/>
          <w:sz w:val="24"/>
          <w:szCs w:val="24"/>
        </w:rPr>
        <w:t>posterg</w:t>
      </w:r>
      <w:r>
        <w:rPr>
          <w:b/>
          <w:sz w:val="24"/>
          <w:szCs w:val="24"/>
        </w:rPr>
        <w:t>ará</w:t>
      </w:r>
      <w:r>
        <w:rPr>
          <w:b/>
          <w:sz w:val="24"/>
          <w:szCs w:val="24"/>
        </w:rPr>
        <w:t xml:space="preserve"> para una nueva fecha</w:t>
      </w:r>
      <w:r>
        <w:rPr>
          <w:b/>
          <w:sz w:val="24"/>
          <w:szCs w:val="24"/>
        </w:rPr>
        <w:t>, que se avisará durante la semana del 13 de Junio.</w:t>
      </w:r>
    </w:p>
    <w:p w14:paraId="0000003E">
      <w:pPr>
        <w:widowControl w:val="off"/>
        <w:ind w:left="927"/>
        <w:jc w:val="both"/>
        <w:rPr>
          <w:sz w:val="24"/>
          <w:szCs w:val="24"/>
        </w:rPr>
      </w:pPr>
    </w:p>
    <w:p w14:paraId="0000003F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Las pruebas </w:t>
      </w:r>
      <w:r>
        <w:rPr>
          <w:b/>
          <w:sz w:val="24"/>
          <w:szCs w:val="24"/>
        </w:rPr>
        <w:t>Subpreparatorias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(11 años) </w:t>
      </w:r>
      <w:r>
        <w:rPr>
          <w:sz w:val="24"/>
          <w:szCs w:val="24"/>
        </w:rPr>
        <w:t>60 metros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800 </w:t>
      </w:r>
      <w:r>
        <w:rPr>
          <w:sz w:val="24"/>
          <w:szCs w:val="24"/>
        </w:rPr>
        <w:t>mts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(600 damas)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salto alto y </w:t>
      </w:r>
      <w:r>
        <w:rPr>
          <w:sz w:val="24"/>
          <w:szCs w:val="24"/>
        </w:rPr>
        <w:t>salto largo c/zona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lanzamiento pelotita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(200 </w:t>
      </w:r>
      <w:r>
        <w:rPr>
          <w:sz w:val="24"/>
          <w:szCs w:val="24"/>
        </w:rPr>
        <w:t>grs</w:t>
      </w:r>
      <w:r>
        <w:rPr>
          <w:sz w:val="24"/>
          <w:szCs w:val="24"/>
        </w:rPr>
        <w:t xml:space="preserve"> varones </w:t>
      </w:r>
      <w:r>
        <w:rPr>
          <w:sz w:val="24"/>
          <w:szCs w:val="24"/>
        </w:rPr>
        <w:t xml:space="preserve">y </w:t>
      </w:r>
      <w:r>
        <w:rPr>
          <w:sz w:val="24"/>
          <w:szCs w:val="24"/>
        </w:rPr>
        <w:t xml:space="preserve">120 </w:t>
      </w:r>
      <w:r>
        <w:rPr>
          <w:sz w:val="24"/>
          <w:szCs w:val="24"/>
        </w:rPr>
        <w:t>grs</w:t>
      </w:r>
      <w:r>
        <w:rPr>
          <w:sz w:val="24"/>
          <w:szCs w:val="24"/>
        </w:rPr>
        <w:t xml:space="preserve"> damas)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posta 8x50 metros.</w:t>
      </w:r>
    </w:p>
    <w:p w14:paraId="00000040">
      <w:pPr>
        <w:widowControl w:val="off"/>
        <w:jc w:val="both"/>
        <w:rPr>
          <w:b/>
          <w:sz w:val="24"/>
          <w:szCs w:val="24"/>
        </w:rPr>
      </w:pPr>
    </w:p>
    <w:p w14:paraId="00000041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Las pruebas de Penecas</w:t>
      </w:r>
      <w:r>
        <w:rPr>
          <w:sz w:val="24"/>
          <w:szCs w:val="24"/>
        </w:rPr>
        <w:t>:</w:t>
      </w:r>
      <w:r>
        <w:rPr>
          <w:sz w:val="24"/>
          <w:szCs w:val="24"/>
        </w:rPr>
        <w:t xml:space="preserve"> (10 años)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50 metros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- 800mts (600 damas)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salto largo</w:t>
      </w:r>
      <w:r>
        <w:rPr>
          <w:sz w:val="24"/>
          <w:szCs w:val="24"/>
        </w:rPr>
        <w:t xml:space="preserve"> c/zona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lanzamiento pelotita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(120 </w:t>
      </w:r>
      <w:r>
        <w:rPr>
          <w:sz w:val="24"/>
          <w:szCs w:val="24"/>
        </w:rPr>
        <w:t>grs</w:t>
      </w:r>
      <w:r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 posta 8x50 </w:t>
      </w:r>
      <w:r>
        <w:rPr>
          <w:sz w:val="24"/>
          <w:szCs w:val="24"/>
        </w:rPr>
        <w:t>mts</w:t>
      </w:r>
      <w:r>
        <w:rPr>
          <w:sz w:val="24"/>
          <w:szCs w:val="24"/>
        </w:rPr>
        <w:t>.</w:t>
      </w:r>
    </w:p>
    <w:p w14:paraId="00000042">
      <w:pPr>
        <w:pStyle w:val="ListParagraph"/>
        <w:rPr>
          <w:b/>
          <w:sz w:val="24"/>
          <w:szCs w:val="24"/>
        </w:rPr>
      </w:pPr>
    </w:p>
    <w:p w14:paraId="00000043">
      <w:pPr>
        <w:widowControl w:val="off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Las pruebas de </w:t>
      </w:r>
      <w:r>
        <w:rPr>
          <w:b/>
          <w:sz w:val="24"/>
          <w:szCs w:val="24"/>
        </w:rPr>
        <w:t>Subpenecas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(9 años) </w:t>
      </w:r>
      <w:r>
        <w:rPr>
          <w:sz w:val="24"/>
          <w:szCs w:val="24"/>
        </w:rPr>
        <w:t>50 metros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- 800 </w:t>
      </w:r>
      <w:r>
        <w:rPr>
          <w:sz w:val="24"/>
          <w:szCs w:val="24"/>
        </w:rPr>
        <w:t>mts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(600 damas)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salto largo c/zona </w:t>
      </w: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lanzamiento pelotita (120 </w:t>
      </w:r>
      <w:r>
        <w:rPr>
          <w:sz w:val="24"/>
          <w:szCs w:val="24"/>
        </w:rPr>
        <w:t>grs</w:t>
      </w:r>
      <w:r>
        <w:rPr>
          <w:sz w:val="24"/>
          <w:szCs w:val="24"/>
        </w:rPr>
        <w:t xml:space="preserve">) y posta 8x50 </w:t>
      </w:r>
      <w:r>
        <w:rPr>
          <w:sz w:val="24"/>
          <w:szCs w:val="24"/>
        </w:rPr>
        <w:t>mts</w:t>
      </w:r>
      <w:r>
        <w:rPr>
          <w:sz w:val="24"/>
          <w:szCs w:val="24"/>
        </w:rPr>
        <w:t>.</w:t>
      </w:r>
    </w:p>
    <w:p w14:paraId="00000044">
      <w:pPr>
        <w:widowControl w:val="off"/>
        <w:jc w:val="both"/>
        <w:rPr>
          <w:sz w:val="24"/>
          <w:szCs w:val="24"/>
        </w:rPr>
      </w:pPr>
    </w:p>
    <w:p w14:paraId="00000045">
      <w:pPr>
        <w:pStyle w:val="ListParagraph"/>
        <w:rPr>
          <w:sz w:val="24"/>
          <w:szCs w:val="24"/>
        </w:rPr>
      </w:pPr>
    </w:p>
    <w:p w14:paraId="00000046">
      <w:pPr>
        <w:pStyle w:val="ListParagraph"/>
        <w:rPr>
          <w:b/>
          <w:bCs/>
          <w:color w:val="ff0000"/>
          <w:sz w:val="24"/>
          <w:szCs w:val="24"/>
          <w:lang w:val="gl-ES"/>
        </w:rPr>
      </w:pPr>
      <w:r>
        <w:rPr>
          <w:b/>
          <w:bCs/>
          <w:sz w:val="24"/>
          <w:szCs w:val="24"/>
        </w:rPr>
        <w:t xml:space="preserve"> 22.-</w:t>
      </w:r>
      <w:r>
        <w:rPr>
          <w:b/>
          <w:bCs/>
          <w:color w:val="ff0000"/>
          <w:sz w:val="24"/>
          <w:szCs w:val="24"/>
          <w:lang w:val="gl-ES"/>
        </w:rPr>
        <w:t>E</w:t>
      </w:r>
      <w:r>
        <w:rPr>
          <w:b/>
          <w:bCs/>
          <w:color w:val="ff0000"/>
          <w:sz w:val="24"/>
          <w:szCs w:val="24"/>
          <w:lang w:val="gl-ES"/>
        </w:rPr>
        <w:t>s</w:t>
      </w:r>
      <w:r>
        <w:rPr>
          <w:b/>
          <w:bCs/>
          <w:color w:val="ff0000"/>
          <w:sz w:val="24"/>
          <w:szCs w:val="24"/>
          <w:lang w:val="gl-ES"/>
        </w:rPr>
        <w:t>tacionamiento: A partir de este año el estacionamiento será pagado para el público en general.</w:t>
      </w:r>
    </w:p>
    <w:p w14:paraId="00000047">
      <w:pPr>
        <w:pStyle w:val="ListParagraph"/>
        <w:rPr>
          <w:b/>
          <w:bCs/>
          <w:color w:val="ff0000"/>
          <w:sz w:val="24"/>
          <w:szCs w:val="24"/>
          <w:lang w:val="es-ES"/>
        </w:rPr>
      </w:pPr>
      <w:r>
        <w:rPr>
          <w:b/>
          <w:bCs/>
          <w:color w:val="ff0000"/>
          <w:sz w:val="24"/>
          <w:szCs w:val="24"/>
          <w:lang w:val="es-ES"/>
        </w:rPr>
        <w:t>Cada colegio tendrá un estacionamiento liberado para sus entrenadores por cada 10 atletas inscritos para la competencia.</w:t>
      </w:r>
    </w:p>
    <w:p w14:paraId="00000048">
      <w:pPr>
        <w:pStyle w:val="ListParagraph"/>
        <w:rPr>
          <w:sz w:val="24"/>
          <w:szCs w:val="24"/>
        </w:rPr>
      </w:pPr>
    </w:p>
    <w:p w14:paraId="00000049">
      <w:pPr>
        <w:widowControl w:val="off"/>
        <w:ind w:firstLine="426"/>
        <w:jc w:val="both"/>
        <w:rPr>
          <w:i/>
          <w:sz w:val="24"/>
        </w:rPr>
      </w:pPr>
      <w:bookmarkStart w:id="1" w:name="_Hlk100356519"/>
      <w:r>
        <w:rPr>
          <w:b/>
          <w:bCs/>
          <w:i/>
          <w:sz w:val="24"/>
        </w:rPr>
        <w:t>Para el Público asistente</w:t>
      </w:r>
      <w:r>
        <w:rPr>
          <w:i/>
          <w:sz w:val="24"/>
        </w:rPr>
        <w:t>:</w:t>
      </w:r>
    </w:p>
    <w:p w14:paraId="0000004A">
      <w:pPr>
        <w:pStyle w:val="ListParagraph"/>
        <w:rPr>
          <w:sz w:val="24"/>
          <w:szCs w:val="24"/>
        </w:rPr>
      </w:pPr>
    </w:p>
    <w:p w14:paraId="0000004B">
      <w:pPr>
        <w:pStyle w:val="ListParagraph"/>
        <w:widowControl w:val="off"/>
        <w:numPr>
          <w:ilvl w:val="0"/>
          <w:numId w:val="7"/>
        </w:numPr>
        <w:jc w:val="both"/>
        <w:rPr>
          <w:i/>
          <w:sz w:val="24"/>
        </w:rPr>
      </w:pPr>
      <w:r>
        <w:rPr>
          <w:i/>
          <w:sz w:val="24"/>
        </w:rPr>
        <w:t>Sólo pueden estar en la tribuna de la recta de 100 metros, no deben ingresar a la pista..</w:t>
      </w:r>
    </w:p>
    <w:p w14:paraId="0000004C">
      <w:pPr>
        <w:pStyle w:val="ListParagraph"/>
        <w:widowControl w:val="off"/>
        <w:ind w:left="786"/>
        <w:jc w:val="both"/>
        <w:rPr>
          <w:i/>
          <w:sz w:val="24"/>
        </w:rPr>
      </w:pPr>
    </w:p>
    <w:p w14:paraId="0000004D">
      <w:pPr>
        <w:pStyle w:val="ListParagraph"/>
        <w:widowControl w:val="off"/>
        <w:numPr>
          <w:ilvl w:val="0"/>
          <w:numId w:val="7"/>
        </w:numPr>
        <w:jc w:val="both"/>
        <w:rPr>
          <w:szCs w:val="24"/>
        </w:rPr>
      </w:pPr>
      <w:r>
        <w:rPr>
          <w:i/>
          <w:sz w:val="24"/>
        </w:rPr>
        <w:t>Pagar la entrada general</w:t>
      </w:r>
      <w:r>
        <w:rPr>
          <w:i/>
          <w:sz w:val="24"/>
        </w:rPr>
        <w:t xml:space="preserve"> de adultos</w:t>
      </w:r>
      <w:r>
        <w:rPr>
          <w:i/>
          <w:sz w:val="24"/>
        </w:rPr>
        <w:t xml:space="preserve"> de $ </w:t>
      </w:r>
      <w:r>
        <w:rPr>
          <w:i/>
          <w:sz w:val="24"/>
        </w:rPr>
        <w:t>4</w:t>
      </w:r>
      <w:r>
        <w:rPr>
          <w:i/>
          <w:sz w:val="24"/>
        </w:rPr>
        <w:t xml:space="preserve">.000 por </w:t>
      </w:r>
      <w:r>
        <w:rPr>
          <w:i/>
          <w:sz w:val="24"/>
        </w:rPr>
        <w:t xml:space="preserve">el día completo </w:t>
      </w:r>
      <w:r>
        <w:rPr>
          <w:i/>
          <w:sz w:val="24"/>
        </w:rPr>
        <w:t xml:space="preserve"> en portería</w:t>
      </w:r>
      <w:r>
        <w:rPr>
          <w:i/>
          <w:sz w:val="24"/>
        </w:rPr>
        <w:t>, los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jóvenes de </w:t>
      </w:r>
      <w:r>
        <w:rPr>
          <w:i/>
          <w:sz w:val="24"/>
        </w:rPr>
        <w:t>12 a 17 años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pagan </w:t>
      </w:r>
      <w:r>
        <w:rPr>
          <w:i/>
          <w:sz w:val="24"/>
        </w:rPr>
        <w:t xml:space="preserve">$ </w:t>
      </w:r>
      <w:r>
        <w:rPr>
          <w:i/>
          <w:sz w:val="24"/>
        </w:rPr>
        <w:t>2</w:t>
      </w:r>
      <w:r>
        <w:rPr>
          <w:i/>
          <w:sz w:val="24"/>
        </w:rPr>
        <w:t>.000</w:t>
      </w:r>
      <w:r>
        <w:rPr>
          <w:i/>
          <w:sz w:val="24"/>
        </w:rPr>
        <w:t xml:space="preserve"> por e</w:t>
      </w:r>
      <w:r>
        <w:rPr>
          <w:i/>
          <w:sz w:val="24"/>
        </w:rPr>
        <w:t>l día</w:t>
      </w:r>
      <w:r>
        <w:rPr>
          <w:i/>
          <w:sz w:val="24"/>
        </w:rPr>
        <w:t>. Niños menores de 12 años tienen entrada gratuita,</w:t>
      </w:r>
      <w:bookmarkEnd w:id="1"/>
    </w:p>
    <w:p w14:paraId="0000004E">
      <w:pPr>
        <w:pStyle w:val="Heading1"/>
        <w:ind w:left="720"/>
        <w:rPr/>
      </w:pPr>
    </w:p>
    <w:sectPr>
      <w:headerReference w:type="default" r:id="rId49"/>
      <w:headerReference w:type="first" r:id="rId50"/>
      <w:headerReference w:type="even" r:id="rId51"/>
      <w:footerReference w:type="default" r:id="rId52"/>
      <w:footerReference w:type="first" r:id="rId53"/>
      <w:footerReference w:type="even" r:id="rId54"/>
      <w:pgSz w:w="12242" w:h="15842"/>
      <w:pgMar w:top="567" w:right="851" w:bottom="851" w:left="851" w:header="284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endnote w:type="separator" w:id="0">
    <w:p w14:paraId="00000003">
      <w:r>
        <w:rPr/>
        <w:separator/>
      </w:r>
    </w:p>
  </w:endnote>
  <w:endnote w:type="continuationSeparator" w:id="1">
    <w:p w14:paraId="00000004"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ahoma">
    <w:panose1 w:val="020b0604030504040204"/>
    <w:charset w:val="00"/>
    <w:family w:val="swiss"/>
    <w:pitch w:val="variable"/>
    <w:sig w:usb0="00000000" w:usb1="00000000" w:usb2="00000029" w:usb3="00000000" w:csb0="000101ff" w:csb1="00000000"/>
  </w:font>
  <w:font w:name="Helvetica Neue">
    <w:altName w:val="Sylfaen"/>
    <w:charset w:val="00"/>
    <w:family w:val="auto"/>
    <w:pitch w:val="variable"/>
    <w:sig w:usb0="00000000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00000000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53">
    <w:pPr>
      <w:pStyle w:val="Footer"/>
      <w:jc w:val="center"/>
      <w:rPr>
        <w:lang w:val="fr-FR"/>
      </w:rPr>
    </w:pPr>
    <w:r>
      <w:rPr>
        <w:lang w:val="fr-FR"/>
      </w:rPr>
      <w:t xml:space="preserve">Av. </w:t>
    </w:r>
    <w:r>
      <w:rPr>
        <w:lang w:val="fr-FR"/>
      </w:rPr>
      <w:t>Cristóbal</w:t>
    </w:r>
    <w:r>
      <w:rPr>
        <w:lang w:val="fr-FR"/>
      </w:rPr>
      <w:t xml:space="preserve"> Colón 4835</w:t>
    </w:r>
    <w:r>
      <w:rPr>
        <w:lang w:val="fr-FR"/>
      </w:rPr>
      <w:t xml:space="preserve"> – Santiago – </w:t>
    </w:r>
    <w:r>
      <w:rPr>
        <w:lang w:val="fr-FR"/>
      </w:rPr>
      <w:t>Tel</w:t>
    </w:r>
    <w:r>
      <w:rPr>
        <w:lang w:val="fr-FR"/>
      </w:rPr>
      <w:t>éfono</w:t>
    </w:r>
    <w:r>
      <w:rPr>
        <w:lang w:val="fr-FR"/>
      </w:rPr>
      <w:t>:</w:t>
    </w:r>
    <w:r>
      <w:rPr>
        <w:lang w:val="fr-FR"/>
      </w:rPr>
      <w:t xml:space="preserve"> </w:t>
    </w:r>
    <w:r>
      <w:rPr>
        <w:lang w:val="fr-FR"/>
      </w:rPr>
      <w:t>9</w:t>
    </w:r>
    <w:r>
      <w:rPr>
        <w:lang w:val="fr-FR"/>
      </w:rPr>
      <w:t>-9837-8764</w:t>
    </w:r>
    <w:r>
      <w:rPr>
        <w:lang w:val="fr-FR"/>
      </w:rPr>
      <w:t xml:space="preserve"> – </w:t>
    </w:r>
    <w:r>
      <w:rPr>
        <w:lang w:val="fr-FR"/>
      </w:rPr>
      <w:t>E-mail:</w:t>
    </w:r>
    <w:r>
      <w:rPr>
        <w:lang w:val="fr-FR"/>
      </w:rPr>
      <w:t xml:space="preserve"> ljarpa@mi.cl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54">
    <w:pPr>
      <w:pStyle w:val="Footer"/>
      <w:rPr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55">
    <w:pPr>
      <w:pStyle w:val="Footer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footnote w:type="separator" w:id="0">
    <w:p w14:paraId="00000001">
      <w:r>
        <w:rPr/>
        <w:separator/>
      </w:r>
    </w:p>
  </w:footnote>
  <w:footnote w:type="continuationSeparator" w:id="1">
    <w:p w14:paraId="00000002"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4F">
    <w:pPr>
      <w:pStyle w:val="Header"/>
      <w:rPr/>
    </w:pPr>
    <w:r>
      <w:rPr>
        <w:lang w:val="es-CL" w:eastAsia="es-CL"/>
      </w:rPr>
      <w:drawing xmlns:mc="http://schemas.openxmlformats.org/markup-compatibility/2006">
        <wp:anchor allowOverlap="1" behindDoc="1" distT="0" distB="0" distL="114300" distR="114300" layoutInCell="1" locked="0" relativeHeight="251645440" simplePos="0">
          <wp:simplePos x="0" y="0"/>
          <wp:positionH relativeFrom="column">
            <wp:posOffset>5964555</wp:posOffset>
          </wp:positionH>
          <wp:positionV relativeFrom="paragraph">
            <wp:posOffset>-157480</wp:posOffset>
          </wp:positionV>
          <wp:extent cx="762000" cy="714375"/>
          <wp:effectExtent l="0" t="0" r="0" b="0"/>
          <wp:wrapNone/>
          <wp:docPr id="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2"/>
                  <pic:cNvPicPr>
                    <a:picLocks noChangeAspect="1" noChangeArrowheads="1"/>
                  </pic:cNvPicPr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000050">
    <w:pPr>
      <w:pStyle w:val="Header"/>
      <w:rPr>
        <w:rFonts w:ascii="Arial" w:cs="Arial" w:hAnsi="Arial"/>
        <w:sz w:val="36"/>
        <w:szCs w:val="36"/>
      </w:rPr>
    </w:pPr>
    <w:r>
      <w:rPr>
        <w:rFonts w:ascii="Arial" w:cs="Arial" w:hAnsi="Arial"/>
        <w:sz w:val="36"/>
        <w:szCs w:val="36"/>
      </w:rPr>
      <w:t>CLUB  ATLÉTICO</w:t>
    </w:r>
    <w:r>
      <w:rPr>
        <w:rFonts w:ascii="Arial" w:cs="Arial" w:hAnsi="Arial"/>
        <w:sz w:val="36"/>
        <w:szCs w:val="36"/>
      </w:rPr>
      <w:t xml:space="preserve">  FRANCÉS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51">
    <w:pPr>
      <w:pStyle w:val="Header"/>
      <w:rPr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52">
    <w:pPr>
      <w:pStyle w:val="Header"/>
      <w:rPr/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861" w:hanging="360"/>
      </w:pPr>
      <w:rPr>
        <w:rFonts w:hint="default"/>
        <w:b w:val="off"/>
        <w:bCs w:val="off"/>
        <w:i w:val="off"/>
        <w:iCs w:val="off"/>
        <w:w w:val="100"/>
        <w:sz w:val="22"/>
        <w:szCs w:val="22"/>
        <w:lang w:val="en-US" w:bidi="ar-SA" w:eastAsia="en-US"/>
      </w:rPr>
    </w:lvl>
    <w:lvl w:ilvl="1" w:tentative="0">
      <w:numFmt w:val="bullet"/>
      <w:lvlText w:val=""/>
      <w:lvlJc w:val="left"/>
      <w:pPr>
        <w:ind w:left="1211" w:hanging="360"/>
      </w:pPr>
      <w:rPr>
        <w:rFonts w:ascii="Symbol" w:cs="Symbol" w:eastAsia="Symbol" w:hAnsi="Symbol" w:hint="default"/>
        <w:w w:val="100"/>
        <w:lang w:val="en-US" w:bidi="ar-SA" w:eastAsia="en-US"/>
      </w:rPr>
    </w:lvl>
    <w:lvl w:ilvl="2" w:tentative="0">
      <w:numFmt w:val="bullet"/>
      <w:lvlText w:val="•"/>
      <w:lvlJc w:val="left"/>
      <w:pPr>
        <w:ind w:left="2144" w:hanging="360"/>
      </w:pPr>
      <w:rPr>
        <w:rFonts w:hint="default"/>
        <w:lang w:val="en-US" w:bidi="ar-SA" w:eastAsia="en-US"/>
      </w:rPr>
    </w:lvl>
    <w:lvl w:ilvl="3" w:tentative="0">
      <w:numFmt w:val="bullet"/>
      <w:lvlText w:val="•"/>
      <w:lvlJc w:val="left"/>
      <w:pPr>
        <w:ind w:left="3068" w:hanging="360"/>
      </w:pPr>
      <w:rPr>
        <w:rFonts w:hint="default"/>
        <w:lang w:val="en-US" w:bidi="ar-SA" w:eastAsia="en-US"/>
      </w:rPr>
    </w:lvl>
    <w:lvl w:ilvl="4" w:tentative="0">
      <w:numFmt w:val="bullet"/>
      <w:lvlText w:val="•"/>
      <w:lvlJc w:val="left"/>
      <w:pPr>
        <w:ind w:left="3993" w:hanging="360"/>
      </w:pPr>
      <w:rPr>
        <w:rFonts w:hint="default"/>
        <w:lang w:val="en-US" w:bidi="ar-SA" w:eastAsia="en-US"/>
      </w:rPr>
    </w:lvl>
    <w:lvl w:ilvl="5" w:tentative="0">
      <w:numFmt w:val="bullet"/>
      <w:lvlText w:val="•"/>
      <w:lvlJc w:val="left"/>
      <w:pPr>
        <w:ind w:left="4917" w:hanging="360"/>
      </w:pPr>
      <w:rPr>
        <w:rFonts w:hint="default"/>
        <w:lang w:val="en-US" w:bidi="ar-SA" w:eastAsia="en-US"/>
      </w:rPr>
    </w:lvl>
    <w:lvl w:ilvl="6" w:tentative="0">
      <w:numFmt w:val="bullet"/>
      <w:lvlText w:val="•"/>
      <w:lvlJc w:val="left"/>
      <w:pPr>
        <w:ind w:left="5842" w:hanging="360"/>
      </w:pPr>
      <w:rPr>
        <w:rFonts w:hint="default"/>
        <w:lang w:val="en-US" w:bidi="ar-SA" w:eastAsia="en-US"/>
      </w:rPr>
    </w:lvl>
    <w:lvl w:ilvl="7" w:tentative="0">
      <w:numFmt w:val="bullet"/>
      <w:lvlText w:val="•"/>
      <w:lvlJc w:val="left"/>
      <w:pPr>
        <w:ind w:left="6766" w:hanging="360"/>
      </w:pPr>
      <w:rPr>
        <w:rFonts w:hint="default"/>
        <w:lang w:val="en-US" w:bidi="ar-SA" w:eastAsia="en-US"/>
      </w:rPr>
    </w:lvl>
    <w:lvl w:ilvl="8" w:tentative="0">
      <w:numFmt w:val="bullet"/>
      <w:lvlText w:val="•"/>
      <w:lvlJc w:val="left"/>
      <w:pPr>
        <w:ind w:left="7691" w:hanging="360"/>
      </w:pPr>
      <w:rPr>
        <w:rFonts w:hint="default"/>
        <w:lang w:val="en-US" w:bidi="ar-SA" w:eastAsia="en-US"/>
      </w:r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1210" w:hanging="360"/>
      </w:pPr>
      <w:rPr>
        <w:b/>
        <w:bCs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singleLevel"/>
    <w:lvl w:ilvl="0" w:tentative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multiLevelType w:val="hybridMultilevel"/>
    <w:lvl w:ilvl="0" w:tentative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 w:tentative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multiLevelType w:val="singleLevel"/>
    <w:lvl w:ilvl="0" w:tentative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 w:tentative="0">
      <w:start w:val="1"/>
      <w:numFmt w:val="decimal"/>
      <w:lvlText w:val="%1."/>
      <w:lvlJc w:val="left"/>
      <w:pPr>
        <w:ind w:left="643" w:hanging="360"/>
      </w:pPr>
    </w:lvl>
    <w:lvl w:ilvl="1" w:tentative="1">
      <w:start w:val="1"/>
      <w:numFmt w:val="lowerLetter"/>
      <w:lvlText w:val="%2."/>
      <w:lvlJc w:val="left"/>
      <w:pPr>
        <w:ind w:left="1363" w:hanging="360"/>
      </w:pPr>
    </w:lvl>
    <w:lvl w:ilvl="2" w:tentative="1">
      <w:start w:val="1"/>
      <w:numFmt w:val="lowerRoman"/>
      <w:lvlText w:val="%3."/>
      <w:lvlJc w:val="right"/>
      <w:pPr>
        <w:ind w:left="2083" w:hanging="180"/>
      </w:pPr>
    </w:lvl>
    <w:lvl w:ilvl="3" w:tentative="1">
      <w:start w:val="1"/>
      <w:numFmt w:val="decimal"/>
      <w:lvlText w:val="%4."/>
      <w:lvlJc w:val="left"/>
      <w:pPr>
        <w:ind w:left="2803" w:hanging="360"/>
      </w:pPr>
    </w:lvl>
    <w:lvl w:ilvl="4" w:tentative="1">
      <w:start w:val="1"/>
      <w:numFmt w:val="lowerLetter"/>
      <w:lvlText w:val="%5."/>
      <w:lvlJc w:val="left"/>
      <w:pPr>
        <w:ind w:left="3523" w:hanging="360"/>
      </w:pPr>
    </w:lvl>
    <w:lvl w:ilvl="5" w:tentative="1">
      <w:start w:val="1"/>
      <w:numFmt w:val="lowerRoman"/>
      <w:lvlText w:val="%6."/>
      <w:lvlJc w:val="right"/>
      <w:pPr>
        <w:ind w:left="4243" w:hanging="180"/>
      </w:pPr>
    </w:lvl>
    <w:lvl w:ilvl="6" w:tentative="1">
      <w:start w:val="1"/>
      <w:numFmt w:val="decimal"/>
      <w:lvlText w:val="%7."/>
      <w:lvlJc w:val="left"/>
      <w:pPr>
        <w:ind w:left="4963" w:hanging="360"/>
      </w:pPr>
    </w:lvl>
    <w:lvl w:ilvl="7" w:tentative="1">
      <w:start w:val="1"/>
      <w:numFmt w:val="lowerLetter"/>
      <w:lvlText w:val="%8."/>
      <w:lvlJc w:val="left"/>
      <w:pPr>
        <w:ind w:left="5683" w:hanging="360"/>
      </w:pPr>
    </w:lvl>
    <w:lvl w:ilvl="8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multiLevelType w:val="hybridMultilevel"/>
    <w:lvl w:ilvl="0" w:tentative="0">
      <w:start w:val="1"/>
      <w:numFmt w:val="decimal"/>
      <w:lvlText w:val="%1."/>
      <w:lvlJc w:val="left"/>
      <w:pPr>
        <w:ind w:left="1620" w:hanging="360"/>
      </w:pPr>
    </w:lvl>
    <w:lvl w:ilvl="1" w:tentative="1">
      <w:start w:val="1"/>
      <w:numFmt w:val="lowerLetter"/>
      <w:lvlText w:val="%2."/>
      <w:lvlJc w:val="left"/>
      <w:pPr>
        <w:ind w:left="2340" w:hanging="360"/>
      </w:pPr>
    </w:lvl>
    <w:lvl w:ilvl="2" w:tentative="1">
      <w:start w:val="1"/>
      <w:numFmt w:val="lowerRoman"/>
      <w:lvlText w:val="%3."/>
      <w:lvlJc w:val="right"/>
      <w:pPr>
        <w:ind w:left="3060" w:hanging="180"/>
      </w:pPr>
    </w:lvl>
    <w:lvl w:ilvl="3" w:tentative="1">
      <w:start w:val="1"/>
      <w:numFmt w:val="decimal"/>
      <w:lvlText w:val="%4."/>
      <w:lvlJc w:val="left"/>
      <w:pPr>
        <w:ind w:left="3780" w:hanging="360"/>
      </w:pPr>
    </w:lvl>
    <w:lvl w:ilvl="4" w:tentative="1">
      <w:start w:val="1"/>
      <w:numFmt w:val="lowerLetter"/>
      <w:lvlText w:val="%5."/>
      <w:lvlJc w:val="left"/>
      <w:pPr>
        <w:ind w:left="4500" w:hanging="360"/>
      </w:pPr>
    </w:lvl>
    <w:lvl w:ilvl="5" w:tentative="1">
      <w:start w:val="1"/>
      <w:numFmt w:val="lowerRoman"/>
      <w:lvlText w:val="%6."/>
      <w:lvlJc w:val="right"/>
      <w:pPr>
        <w:ind w:left="5220" w:hanging="180"/>
      </w:pPr>
    </w:lvl>
    <w:lvl w:ilvl="6" w:tentative="1">
      <w:start w:val="1"/>
      <w:numFmt w:val="decimal"/>
      <w:lvlText w:val="%7."/>
      <w:lvlJc w:val="left"/>
      <w:pPr>
        <w:ind w:left="5940" w:hanging="360"/>
      </w:pPr>
    </w:lvl>
    <w:lvl w:ilvl="7" w:tentative="1">
      <w:start w:val="1"/>
      <w:numFmt w:val="lowerLetter"/>
      <w:lvlText w:val="%8."/>
      <w:lvlJc w:val="left"/>
      <w:pPr>
        <w:ind w:left="6660" w:hanging="360"/>
      </w:pPr>
    </w:lvl>
    <w:lvl w:ilvl="8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multiLevelType w:val="singleLevel"/>
    <w:lvl w:ilvl="0" w:tentative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multiLevelType w:val="singleLevel"/>
    <w:lvl w:ilvl="0" w:tentative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66"/>
    <w:rsid w:val="00002C8F"/>
    <w:rsid w:val="00014249"/>
    <w:rsid w:val="000222E7"/>
    <w:rsid w:val="0003394F"/>
    <w:rsid w:val="000339E9"/>
    <w:rsid w:val="00047A9B"/>
    <w:rsid w:val="00053DA1"/>
    <w:rsid w:val="00054C02"/>
    <w:rsid w:val="0006227A"/>
    <w:rsid w:val="00072580"/>
    <w:rsid w:val="00092307"/>
    <w:rsid w:val="000972FD"/>
    <w:rsid w:val="000975C0"/>
    <w:rsid w:val="000A29CA"/>
    <w:rsid w:val="000D36D2"/>
    <w:rsid w:val="000E287E"/>
    <w:rsid w:val="000E3911"/>
    <w:rsid w:val="00101ADF"/>
    <w:rsid w:val="00106391"/>
    <w:rsid w:val="0011424D"/>
    <w:rsid w:val="00123380"/>
    <w:rsid w:val="001504DC"/>
    <w:rsid w:val="001518F8"/>
    <w:rsid w:val="001677CE"/>
    <w:rsid w:val="00173986"/>
    <w:rsid w:val="0017604C"/>
    <w:rsid w:val="001C0D62"/>
    <w:rsid w:val="001C5755"/>
    <w:rsid w:val="001D35FE"/>
    <w:rsid w:val="001E4BE2"/>
    <w:rsid w:val="00236511"/>
    <w:rsid w:val="00253DAB"/>
    <w:rsid w:val="00297C2E"/>
    <w:rsid w:val="002A1CC0"/>
    <w:rsid w:val="002B1A0B"/>
    <w:rsid w:val="002B2885"/>
    <w:rsid w:val="002C0BBB"/>
    <w:rsid w:val="002C26BC"/>
    <w:rsid w:val="002E3468"/>
    <w:rsid w:val="002F4615"/>
    <w:rsid w:val="002F52E5"/>
    <w:rsid w:val="00323AF9"/>
    <w:rsid w:val="00332672"/>
    <w:rsid w:val="003A60FE"/>
    <w:rsid w:val="003C0A0A"/>
    <w:rsid w:val="003D31A1"/>
    <w:rsid w:val="003F569A"/>
    <w:rsid w:val="0044068B"/>
    <w:rsid w:val="00455B09"/>
    <w:rsid w:val="00464183"/>
    <w:rsid w:val="00491353"/>
    <w:rsid w:val="004D4ADA"/>
    <w:rsid w:val="004D7011"/>
    <w:rsid w:val="004E15A5"/>
    <w:rsid w:val="004E519B"/>
    <w:rsid w:val="004E649F"/>
    <w:rsid w:val="004F7277"/>
    <w:rsid w:val="00510C15"/>
    <w:rsid w:val="00555215"/>
    <w:rsid w:val="005752AA"/>
    <w:rsid w:val="00586719"/>
    <w:rsid w:val="0059140D"/>
    <w:rsid w:val="005A2A75"/>
    <w:rsid w:val="005C5FAB"/>
    <w:rsid w:val="00606C29"/>
    <w:rsid w:val="006147EC"/>
    <w:rsid w:val="0064012B"/>
    <w:rsid w:val="006431D1"/>
    <w:rsid w:val="0065063F"/>
    <w:rsid w:val="00651B38"/>
    <w:rsid w:val="00651CD7"/>
    <w:rsid w:val="0066491E"/>
    <w:rsid w:val="00664B50"/>
    <w:rsid w:val="00683E93"/>
    <w:rsid w:val="00691AC0"/>
    <w:rsid w:val="006B62B1"/>
    <w:rsid w:val="006F256B"/>
    <w:rsid w:val="006F4A97"/>
    <w:rsid w:val="00700B6D"/>
    <w:rsid w:val="00715166"/>
    <w:rsid w:val="00720CD5"/>
    <w:rsid w:val="00731B53"/>
    <w:rsid w:val="00737809"/>
    <w:rsid w:val="007379CF"/>
    <w:rsid w:val="00740246"/>
    <w:rsid w:val="0074059A"/>
    <w:rsid w:val="00747A5C"/>
    <w:rsid w:val="007559B9"/>
    <w:rsid w:val="0078091F"/>
    <w:rsid w:val="007816C3"/>
    <w:rsid w:val="00781F6F"/>
    <w:rsid w:val="00782F3F"/>
    <w:rsid w:val="00784817"/>
    <w:rsid w:val="007A53B4"/>
    <w:rsid w:val="007A7B54"/>
    <w:rsid w:val="007B74B5"/>
    <w:rsid w:val="007C3268"/>
    <w:rsid w:val="007C7CEC"/>
    <w:rsid w:val="007F289A"/>
    <w:rsid w:val="007F464B"/>
    <w:rsid w:val="00825BDE"/>
    <w:rsid w:val="00841E94"/>
    <w:rsid w:val="00853008"/>
    <w:rsid w:val="00867B05"/>
    <w:rsid w:val="00873954"/>
    <w:rsid w:val="00887AF6"/>
    <w:rsid w:val="008A17B3"/>
    <w:rsid w:val="008C55DC"/>
    <w:rsid w:val="008C75A5"/>
    <w:rsid w:val="008E52B5"/>
    <w:rsid w:val="008E6F49"/>
    <w:rsid w:val="008F5C2B"/>
    <w:rsid w:val="00902989"/>
    <w:rsid w:val="0093099F"/>
    <w:rsid w:val="00947803"/>
    <w:rsid w:val="009538DA"/>
    <w:rsid w:val="00962FE9"/>
    <w:rsid w:val="00967028"/>
    <w:rsid w:val="009771B6"/>
    <w:rsid w:val="009A2031"/>
    <w:rsid w:val="009A441B"/>
    <w:rsid w:val="009B52F9"/>
    <w:rsid w:val="00A05DFB"/>
    <w:rsid w:val="00A06E1C"/>
    <w:rsid w:val="00A37088"/>
    <w:rsid w:val="00A50437"/>
    <w:rsid w:val="00A60248"/>
    <w:rsid w:val="00A610A2"/>
    <w:rsid w:val="00AA0B10"/>
    <w:rsid w:val="00AA4B43"/>
    <w:rsid w:val="00B0693A"/>
    <w:rsid w:val="00B4078B"/>
    <w:rsid w:val="00B6419C"/>
    <w:rsid w:val="00B7756E"/>
    <w:rsid w:val="00B94BFA"/>
    <w:rsid w:val="00BB58CB"/>
    <w:rsid w:val="00BF4200"/>
    <w:rsid w:val="00BF57E4"/>
    <w:rsid w:val="00C11F17"/>
    <w:rsid w:val="00C220C2"/>
    <w:rsid w:val="00C34640"/>
    <w:rsid w:val="00C45B14"/>
    <w:rsid w:val="00C544AD"/>
    <w:rsid w:val="00C62F3B"/>
    <w:rsid w:val="00C74386"/>
    <w:rsid w:val="00C835EA"/>
    <w:rsid w:val="00C85E29"/>
    <w:rsid w:val="00C935EE"/>
    <w:rsid w:val="00CA22EA"/>
    <w:rsid w:val="00CE000D"/>
    <w:rsid w:val="00D101EE"/>
    <w:rsid w:val="00D20301"/>
    <w:rsid w:val="00D22AFE"/>
    <w:rsid w:val="00D34985"/>
    <w:rsid w:val="00D42E58"/>
    <w:rsid w:val="00D70C89"/>
    <w:rsid w:val="00D75632"/>
    <w:rsid w:val="00D80226"/>
    <w:rsid w:val="00D80D60"/>
    <w:rsid w:val="00D92C9B"/>
    <w:rsid w:val="00D958CC"/>
    <w:rsid w:val="00DB0BBE"/>
    <w:rsid w:val="00DD2523"/>
    <w:rsid w:val="00DD51E5"/>
    <w:rsid w:val="00DE3C5B"/>
    <w:rsid w:val="00DE7058"/>
    <w:rsid w:val="00E15C76"/>
    <w:rsid w:val="00E1758D"/>
    <w:rsid w:val="00E21856"/>
    <w:rsid w:val="00E24580"/>
    <w:rsid w:val="00E45DC6"/>
    <w:rsid w:val="00E47C4D"/>
    <w:rsid w:val="00E5446C"/>
    <w:rsid w:val="00E61F5A"/>
    <w:rsid w:val="00E64978"/>
    <w:rsid w:val="00E66BAF"/>
    <w:rsid w:val="00E92330"/>
    <w:rsid w:val="00E95F1F"/>
    <w:rsid w:val="00F0581D"/>
    <w:rsid w:val="00F3126E"/>
    <w:rsid w:val="00F35FA7"/>
    <w:rsid w:val="00F4077F"/>
    <w:rsid w:val="00F47605"/>
    <w:rsid w:val="00F51B6B"/>
    <w:rsid w:val="00F71F08"/>
    <w:rsid w:val="00F91958"/>
    <w:rsid w:val="00F9573A"/>
    <w:rsid w:val="00FB525E"/>
    <w:rsid w:val="00FC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3D1D38F"/>
  <w15:docId w15:val="{9B8BD9A2-A378-4B23-9CDA-8F2F3F0006C5}"/>
  <w:footnotePr>
    <w:footnote w:id="0"/>
    <w:footnote w:id="1"/>
  </w:footnotePr>
  <w:endnotePr>
    <w:endnote w:id="0"/>
    <w:endnote w:id="1"/>
  </w:endnotePr>
  <w:bordersDoNotSurroundHeader/>
  <w:bordersDoNotSurroundFoote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Times New Roman" w:cs="Times New Roman" w:eastAsia="Times New Roman" w:hAnsi="Times New Roman"/>
        <w:lang w:val="es-CL" w:bidi="ar-SA" w:eastAsia="es-CL"/>
      </w:rPr>
    </w:rPrDefault>
    <w:pPrDefault/>
  </w:docDefaults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beforeAutospacing="0" w:after="0" w:afterAutospacing="0" w:line="240" w:lineRule="auto"/>
    </w:p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 w:space="4"/>
      </w:pBdr>
      <w:spacing w:beforeAutospacing="0" w:after="300" w:afterAutospacing="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 w:space="4"/>
      </w:pBdr>
      <w:spacing w:before="200" w:beforeAutospacing="0" w:after="280" w:afterAutospacing="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FollowedHyperlink">
    <w:name w:val="FollowedHyperlink"/>
    <w:uiPriority w:val="99"/>
    <w:semiHidden w:val="on"/>
    <w:unhideWhenUsed w:val="on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beforeAutospacing="0" w:after="0" w:afterAutospacing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beforeAutospacing="0" w:after="200" w:afterAutospacing="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rPr>
      <w:lang w:val="es-ES" w:eastAsia="es-ES"/>
    </w:rPr>
  </w:style>
  <w:style w:type="paragraph" w:styleId="Heading1">
    <w:name w:val="Heading 1"/>
    <w:basedOn w:val="Normal"/>
    <w:next w:val="Normal"/>
    <w:uiPriority w:val="99"/>
    <w:qFormat w:val="on"/>
    <w:pPr>
      <w:keepNext w:val="on"/>
      <w:widowControl w:val="off"/>
      <w:jc w:val="center"/>
    </w:pPr>
    <w:rPr>
      <w:b/>
      <w:sz w:val="24"/>
      <w:u w:val="single"/>
    </w:rPr>
  </w:style>
  <w:style w:type="paragraph" w:styleId="Heading2">
    <w:name w:val="Heading 2"/>
    <w:basedOn w:val="Normal"/>
    <w:next w:val="Normal"/>
    <w:uiPriority w:val="99"/>
    <w:qFormat w:val="on"/>
    <w:pPr>
      <w:keepNext w:val="on"/>
      <w:widowControl w:val="off"/>
      <w:ind w:firstLine="360"/>
    </w:pPr>
    <w:rPr>
      <w:sz w:val="24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Header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BalloonText">
    <w:name w:val="Balloon Text"/>
    <w:basedOn w:val="Normal"/>
    <w:uiPriority w:val="99"/>
    <w:semiHidden w:val="on"/>
    <w:rPr>
      <w:rFonts w:ascii="Tahoma" w:cs="Tahoma" w:hAnsi="Tahoma"/>
      <w:sz w:val="16"/>
      <w:szCs w:val="16"/>
    </w:rPr>
  </w:style>
  <w:style w:type="paragraph" w:customStyle="1" w:styleId="P1">
    <w:name w:val="P1"/>
    <w:basedOn w:val="Normal"/>
    <w:uiPriority w:val="99"/>
    <w:rPr>
      <w:rFonts w:ascii="Helvetica Neue" w:hAnsi="Helvetica Neue"/>
      <w:color w:val="454545"/>
      <w:sz w:val="18"/>
      <w:szCs w:val="18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BodyText">
    <w:name w:val="Body Text"/>
    <w:basedOn w:val="Normal"/>
    <w:link w:val="TextoindependienteCar"/>
    <w:uiPriority w:val="99"/>
    <w:pPr>
      <w:widowControl w:val="off"/>
      <w:jc w:val="both"/>
    </w:pPr>
    <w:rPr>
      <w:i/>
      <w:sz w:val="24"/>
    </w:rPr>
  </w:style>
  <w:style w:type="character" w:customStyle="1" w:styleId="TextoindependienteCar">
    <w:name w:val="Texto independiente Car"/>
    <w:basedOn w:val="DefaultParagraphFont"/>
    <w:link w:val="BodyText"/>
    <w:uiPriority w:val="99"/>
    <w:rPr>
      <w:i/>
      <w:sz w:val="24"/>
      <w:lang w:val="es-ES" w:eastAsia="es-ES"/>
    </w:rPr>
  </w:style>
  <w:style w:type="character" w:styleId="UnresolvedMention">
    <w:name w:val="Unresolved Mention"/>
    <w:basedOn w:val="DefaultParagraphFont"/>
    <w:uiPriority w:val="99"/>
    <w:semiHidden w:val="on"/>
    <w:unhideWhenUsed w:val="on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9" Type="http://schemas.openxmlformats.org/officeDocument/2006/relationships/header" Target="header1.xml"/><Relationship Id="rId5" Type="http://schemas.openxmlformats.org/officeDocument/2006/relationships/footnotes" Target="footnotes.xml"/><Relationship Id="rId50" Type="http://schemas.openxmlformats.org/officeDocument/2006/relationships/header" Target="header2.xml"/><Relationship Id="rId51" Type="http://schemas.openxmlformats.org/officeDocument/2006/relationships/header" Target="header3.xml"/><Relationship Id="rId52" Type="http://schemas.openxmlformats.org/officeDocument/2006/relationships/footer" Target="footer1.xml"/><Relationship Id="rId53" Type="http://schemas.openxmlformats.org/officeDocument/2006/relationships/footer" Target="footer2.xml"/><Relationship Id="rId54" Type="http://schemas.openxmlformats.org/officeDocument/2006/relationships/footer" Target="footer3.xml"/><Relationship Id="rId6" Type="http://schemas.openxmlformats.org/officeDocument/2006/relationships/endnotes" Target="endnotes.xml"/><Relationship Id="rId4" Type="http://schemas.openxmlformats.org/officeDocument/2006/relationships/webSettings" Target="webSettings.xml"/><Relationship Id="rId7" Type="http://schemas.openxmlformats.org/officeDocument/2006/relationships/hyperlink" Target="http://www.atomosports.com" TargetMode="External"/><Relationship Id="rId8" Type="http://schemas.openxmlformats.org/officeDocument/2006/relationships/hyperlink" Target="mailto:soporte@atomosports.com" TargetMode="External"/><Relationship Id="rId9" Type="http://schemas.openxmlformats.org/officeDocument/2006/relationships/hyperlink" Target="http://www.usplat.com" TargetMode="External"/><Relationship Id="rId10" Type="http://schemas.openxmlformats.org/officeDocument/2006/relationships/hyperlink" Target="mailto:ljarpa@gmail.com" TargetMode="Externa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er2.xml.rels><?xml version="1.0" encoding="UTF-8" standalone="yes"?>
<Relationships xmlns="http://schemas.openxmlformats.org/package/2006/relationships"></Relationships>
</file>

<file path=word/_rels/footer3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/Relationships>
</file>

<file path=word/_rels/header3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SEXTO TORNEO “NESTLÉ” – DÍA DEL NIÑO</vt:lpstr>
    </vt:vector>
  </TitlesOfParts>
  <Company>Soc. J&amp;V Informática Ltda.</Company>
  <LinksUpToDate>false</LinksUpToDate>
  <CharactersWithSpaces>4204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SEXTO TORNEO “NESTLÉ” – DÍA DEL NIÑO</dc:title>
  <dc:creator>Leonardo Jarpa</dc:creator>
  <cp:lastModifiedBy>Leonardo Jarpa Grosses</cp:lastModifiedBy>
</cp:coreProperties>
</file>