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="360" w:lineRule="auto"/>
        <w:jc w:val="both"/>
        <w:rPr>
          <w:b w:val="1"/>
          <w:bCs w:val="1"/>
          <w:sz w:val="18"/>
          <w:szCs w:val="1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240" w:before="240" w:line="360" w:lineRule="auto"/>
        <w:jc w:val="both"/>
        <w:rPr>
          <w:b w:val="1"/>
          <w:bCs w:val="1"/>
          <w:sz w:val="18"/>
          <w:szCs w:val="18"/>
          <w:highlight w:val="white"/>
        </w:rPr>
      </w:pPr>
      <w:r w:rsidDel="00000000" w:rsidR="00000000" w:rsidRPr="00000000">
        <w:rPr>
          <w:b w:val="1"/>
          <w:bCs w:val="1"/>
          <w:sz w:val="18"/>
          <w:szCs w:val="18"/>
          <w:highlight w:val="white"/>
          <w:rtl w:val="0"/>
        </w:rPr>
        <w:t xml:space="preserve">BASES</w:t>
        <w:br w:type="textWrapping"/>
        <w:t xml:space="preserve">FESTIVAL DE RELEVOS SIEB</w:t>
        <w:br w:type="textWrapping"/>
        <w:t xml:space="preserve">COLEGIO SAN IGNACIO DEL BOSQUE – SANTIAGO DE CHILE</w:t>
      </w:r>
    </w:p>
    <w:p w:rsidR="00000000" w:rsidDel="00000000" w:rsidP="00000000" w:rsidRDefault="00000000" w:rsidRPr="00000000" w14:paraId="00000003">
      <w:pPr>
        <w:spacing w:after="240" w:before="240" w:line="360" w:lineRule="auto"/>
        <w:jc w:val="both"/>
        <w:rPr>
          <w:b w:val="1"/>
          <w:bCs w:val="1"/>
          <w:sz w:val="18"/>
          <w:szCs w:val="18"/>
          <w:highlight w:val="white"/>
        </w:rPr>
      </w:pPr>
      <w:r w:rsidDel="00000000" w:rsidR="00000000" w:rsidRPr="00000000">
        <w:rPr>
          <w:b w:val="1"/>
          <w:bCs w:val="1"/>
          <w:sz w:val="18"/>
          <w:szCs w:val="18"/>
          <w:highlight w:val="white"/>
          <w:rtl w:val="0"/>
        </w:rPr>
        <w:t xml:space="preserve">I. LA COMPETENCIA</w:t>
      </w:r>
    </w:p>
    <w:p w:rsidR="00000000" w:rsidDel="00000000" w:rsidP="00000000" w:rsidRDefault="00000000" w:rsidRPr="00000000" w14:paraId="00000004">
      <w:pPr>
        <w:spacing w:after="240" w:before="240" w:line="360" w:lineRule="auto"/>
        <w:jc w:val="both"/>
        <w:rPr>
          <w:sz w:val="18"/>
          <w:szCs w:val="18"/>
          <w:highlight w:val="white"/>
        </w:rPr>
      </w:pPr>
      <w:r w:rsidDel="00000000" w:rsidR="00000000" w:rsidRPr="00000000">
        <w:rPr>
          <w:b w:val="1"/>
          <w:bCs w:val="1"/>
          <w:sz w:val="18"/>
          <w:szCs w:val="18"/>
          <w:highlight w:val="white"/>
          <w:rtl w:val="0"/>
        </w:rPr>
        <w:t xml:space="preserve">Art. 1</w:t>
      </w:r>
      <w:r w:rsidDel="00000000" w:rsidR="00000000" w:rsidRPr="00000000">
        <w:rPr>
          <w:sz w:val="18"/>
          <w:szCs w:val="18"/>
          <w:highlight w:val="white"/>
          <w:rtl w:val="0"/>
        </w:rPr>
        <w:br w:type="textWrapping"/>
        <w:t xml:space="preserve">El Campeonato se </w:t>
      </w:r>
      <w:r w:rsidDel="00000000" w:rsidR="00000000" w:rsidRPr="00000000">
        <w:rPr>
          <w:sz w:val="18"/>
          <w:szCs w:val="18"/>
          <w:highlight w:val="white"/>
          <w:rtl w:val="0"/>
        </w:rPr>
        <w:t xml:space="preserve">realizará</w:t>
      </w:r>
      <w:r w:rsidDel="00000000" w:rsidR="00000000" w:rsidRPr="00000000">
        <w:rPr>
          <w:sz w:val="18"/>
          <w:szCs w:val="18"/>
          <w:highlight w:val="white"/>
          <w:rtl w:val="0"/>
        </w:rPr>
        <w:t xml:space="preserve"> el día miércoles 15 de abril de 2026, en la pista sintética del Estadio </w:t>
      </w:r>
      <w:r w:rsidDel="00000000" w:rsidR="00000000" w:rsidRPr="00000000">
        <w:rPr>
          <w:sz w:val="18"/>
          <w:szCs w:val="18"/>
          <w:highlight w:val="white"/>
          <w:rtl w:val="0"/>
        </w:rPr>
        <w:t xml:space="preserve">Atlético del Colegio San</w:t>
      </w:r>
      <w:r w:rsidDel="00000000" w:rsidR="00000000" w:rsidRPr="00000000">
        <w:rPr>
          <w:sz w:val="18"/>
          <w:szCs w:val="18"/>
          <w:highlight w:val="white"/>
          <w:rtl w:val="0"/>
        </w:rPr>
        <w:t xml:space="preserve"> Ignacio del Bosque, bajo la organización del Equipo de Atletismo SIEB.</w:t>
      </w:r>
    </w:p>
    <w:p w:rsidR="00000000" w:rsidDel="00000000" w:rsidP="00000000" w:rsidRDefault="00000000" w:rsidRPr="00000000" w14:paraId="00000005">
      <w:pPr>
        <w:spacing w:after="240" w:before="240" w:line="360" w:lineRule="auto"/>
        <w:jc w:val="both"/>
        <w:rPr>
          <w:sz w:val="18"/>
          <w:szCs w:val="18"/>
          <w:highlight w:val="white"/>
        </w:rPr>
      </w:pPr>
      <w:r w:rsidDel="00000000" w:rsidR="00000000" w:rsidRPr="00000000">
        <w:rPr>
          <w:b w:val="1"/>
          <w:bCs w:val="1"/>
          <w:sz w:val="18"/>
          <w:szCs w:val="18"/>
          <w:highlight w:val="white"/>
          <w:rtl w:val="0"/>
        </w:rPr>
        <w:t xml:space="preserve">Art. 2</w:t>
      </w:r>
      <w:r w:rsidDel="00000000" w:rsidR="00000000" w:rsidRPr="00000000">
        <w:rPr>
          <w:sz w:val="18"/>
          <w:szCs w:val="18"/>
          <w:highlight w:val="white"/>
          <w:rtl w:val="0"/>
        </w:rPr>
        <w:br w:type="textWrapping"/>
        <w:t xml:space="preserve">Podrán participar en este Campeonato los establecimientos educacionales municipales, subvencionados y particulares de todo el país.</w:t>
      </w:r>
    </w:p>
    <w:p w:rsidR="00000000" w:rsidDel="00000000" w:rsidP="00000000" w:rsidRDefault="00000000" w:rsidRPr="00000000" w14:paraId="00000006">
      <w:pPr>
        <w:spacing w:after="240" w:before="240" w:line="360" w:lineRule="auto"/>
        <w:jc w:val="both"/>
        <w:rPr>
          <w:sz w:val="18"/>
          <w:szCs w:val="18"/>
          <w:highlight w:val="white"/>
        </w:rPr>
      </w:pPr>
      <w:r w:rsidDel="00000000" w:rsidR="00000000" w:rsidRPr="00000000">
        <w:rPr>
          <w:b w:val="1"/>
          <w:bCs w:val="1"/>
          <w:sz w:val="18"/>
          <w:szCs w:val="18"/>
          <w:highlight w:val="white"/>
          <w:rtl w:val="0"/>
        </w:rPr>
        <w:t xml:space="preserve">Art. 3</w:t>
      </w:r>
      <w:r w:rsidDel="00000000" w:rsidR="00000000" w:rsidRPr="00000000">
        <w:rPr>
          <w:sz w:val="18"/>
          <w:szCs w:val="18"/>
          <w:highlight w:val="white"/>
          <w:rtl w:val="0"/>
        </w:rPr>
        <w:br w:type="textWrapping"/>
        <w:t xml:space="preserve">Los participantes se dividirán en cuatro (4) categorías:</w:t>
      </w:r>
    </w:p>
    <w:p w:rsidR="00000000" w:rsidDel="00000000" w:rsidP="00000000" w:rsidRDefault="00000000" w:rsidRPr="00000000" w14:paraId="00000007">
      <w:pPr>
        <w:spacing w:after="240" w:before="240" w:line="360" w:lineRule="auto"/>
        <w:jc w:val="both"/>
        <w:rPr>
          <w:sz w:val="18"/>
          <w:szCs w:val="18"/>
          <w:highlight w:val="white"/>
        </w:rPr>
      </w:pPr>
      <w:r w:rsidDel="00000000" w:rsidR="00000000" w:rsidRPr="00000000">
        <w:rPr>
          <w:sz w:val="18"/>
          <w:szCs w:val="18"/>
          <w:highlight w:val="white"/>
          <w:rtl w:val="0"/>
        </w:rPr>
        <w:t xml:space="preserve">Categoría Preparatoria: nacidos en los años 2014 y 2015.</w:t>
        <w:br w:type="textWrapping"/>
        <w:t xml:space="preserve">Categoría Infantil: nacidos en los años 2012 y 2013.</w:t>
        <w:br w:type="textWrapping"/>
        <w:t xml:space="preserve">Categoría Intermedia: nacidos en los años 2010 y 2011.</w:t>
        <w:br w:type="textWrapping"/>
        <w:t xml:space="preserve">Categoría Superior: nacidos en los años 2007, 2008 y 2009.</w:t>
      </w:r>
    </w:p>
    <w:p w:rsidR="00000000" w:rsidDel="00000000" w:rsidP="00000000" w:rsidRDefault="00000000" w:rsidRPr="00000000" w14:paraId="00000008">
      <w:pPr>
        <w:spacing w:after="240" w:before="240" w:line="360" w:lineRule="auto"/>
        <w:jc w:val="both"/>
        <w:rPr>
          <w:sz w:val="18"/>
          <w:szCs w:val="18"/>
          <w:highlight w:val="white"/>
        </w:rPr>
      </w:pPr>
      <w:r w:rsidDel="00000000" w:rsidR="00000000" w:rsidRPr="00000000">
        <w:rPr>
          <w:b w:val="1"/>
          <w:bCs w:val="1"/>
          <w:sz w:val="18"/>
          <w:szCs w:val="18"/>
          <w:highlight w:val="white"/>
          <w:rtl w:val="0"/>
        </w:rPr>
        <w:t xml:space="preserve">Art. 4</w:t>
      </w:r>
      <w:r w:rsidDel="00000000" w:rsidR="00000000" w:rsidRPr="00000000">
        <w:rPr>
          <w:sz w:val="18"/>
          <w:szCs w:val="18"/>
          <w:highlight w:val="white"/>
          <w:rtl w:val="0"/>
        </w:rPr>
        <w:br w:type="textWrapping"/>
        <w:t xml:space="preserve">Se otorgarán medallas a los tres primeros lugares de cada relevo en cada categoría, tanto en damas como en varones.</w:t>
      </w:r>
    </w:p>
    <w:p w:rsidR="00000000" w:rsidDel="00000000" w:rsidP="00000000" w:rsidRDefault="00000000" w:rsidRPr="00000000" w14:paraId="00000009">
      <w:pPr>
        <w:spacing w:after="240" w:before="240" w:line="360" w:lineRule="auto"/>
        <w:jc w:val="both"/>
        <w:rPr>
          <w:sz w:val="18"/>
          <w:szCs w:val="18"/>
          <w:highlight w:val="white"/>
        </w:rPr>
      </w:pPr>
      <w:r w:rsidDel="00000000" w:rsidR="00000000" w:rsidRPr="00000000">
        <w:rPr>
          <w:b w:val="1"/>
          <w:bCs w:val="1"/>
          <w:sz w:val="18"/>
          <w:szCs w:val="18"/>
          <w:highlight w:val="white"/>
          <w:rtl w:val="0"/>
        </w:rPr>
        <w:t xml:space="preserve">Art. 5</w:t>
      </w:r>
      <w:r w:rsidDel="00000000" w:rsidR="00000000" w:rsidRPr="00000000">
        <w:rPr>
          <w:sz w:val="18"/>
          <w:szCs w:val="18"/>
          <w:highlight w:val="white"/>
          <w:rtl w:val="0"/>
        </w:rPr>
        <w:br w:type="textWrapping"/>
        <w:t xml:space="preserve">Las presentes bases no serán modificadas y se entenderá que un establecimiento educacional las acepta por el solo hecho de participar en el campeonato.</w:t>
      </w:r>
    </w:p>
    <w:p w:rsidR="00000000" w:rsidDel="00000000" w:rsidP="00000000" w:rsidRDefault="00000000" w:rsidRPr="00000000" w14:paraId="0000000A">
      <w:pPr>
        <w:spacing w:after="240" w:before="240" w:line="360" w:lineRule="auto"/>
        <w:jc w:val="both"/>
        <w:rPr>
          <w:b w:val="1"/>
          <w:bCs w:val="1"/>
          <w:sz w:val="18"/>
          <w:szCs w:val="18"/>
          <w:highlight w:val="white"/>
        </w:rPr>
      </w:pPr>
      <w:r w:rsidDel="00000000" w:rsidR="00000000" w:rsidRPr="00000000">
        <w:rPr>
          <w:b w:val="1"/>
          <w:bCs w:val="1"/>
          <w:sz w:val="18"/>
          <w:szCs w:val="18"/>
          <w:highlight w:val="white"/>
          <w:rtl w:val="0"/>
        </w:rPr>
        <w:t xml:space="preserve">II. LAS INSCRIPCIONES</w:t>
      </w:r>
    </w:p>
    <w:p w:rsidR="00000000" w:rsidDel="00000000" w:rsidP="00000000" w:rsidRDefault="00000000" w:rsidRPr="00000000" w14:paraId="0000000B">
      <w:pPr>
        <w:spacing w:after="240" w:before="240" w:line="360" w:lineRule="auto"/>
        <w:jc w:val="both"/>
        <w:rPr>
          <w:sz w:val="18"/>
          <w:szCs w:val="18"/>
          <w:highlight w:val="white"/>
        </w:rPr>
      </w:pPr>
      <w:r w:rsidDel="00000000" w:rsidR="00000000" w:rsidRPr="00000000">
        <w:rPr>
          <w:b w:val="1"/>
          <w:bCs w:val="1"/>
          <w:sz w:val="18"/>
          <w:szCs w:val="18"/>
          <w:highlight w:val="white"/>
          <w:rtl w:val="0"/>
        </w:rPr>
        <w:t xml:space="preserve">Art. 6</w:t>
      </w:r>
      <w:r w:rsidDel="00000000" w:rsidR="00000000" w:rsidRPr="00000000">
        <w:rPr>
          <w:sz w:val="18"/>
          <w:szCs w:val="18"/>
          <w:highlight w:val="white"/>
          <w:rtl w:val="0"/>
        </w:rPr>
        <w:br w:type="textWrapping"/>
        <w:t xml:space="preserve">Las inscripciones se realizan de manera online a través de la plataforma Usplat en el sitio web www.usplat.com, ingresando en la sección “Inscripciones” con el usuario y contraseña correspondientes. En caso de no disponer de estos datos de acceso, deberán solicitarlos al correo soporte@usplat.com.</w:t>
      </w:r>
    </w:p>
    <w:p w:rsidR="00000000" w:rsidDel="00000000" w:rsidP="00000000" w:rsidRDefault="00000000" w:rsidRPr="00000000" w14:paraId="0000000C">
      <w:pPr>
        <w:spacing w:after="240" w:before="240" w:line="360" w:lineRule="auto"/>
        <w:jc w:val="both"/>
        <w:rPr>
          <w:sz w:val="18"/>
          <w:szCs w:val="18"/>
          <w:highlight w:val="white"/>
        </w:rPr>
      </w:pPr>
      <w:r w:rsidDel="00000000" w:rsidR="00000000" w:rsidRPr="00000000">
        <w:rPr>
          <w:sz w:val="18"/>
          <w:szCs w:val="18"/>
          <w:highlight w:val="white"/>
          <w:rtl w:val="0"/>
        </w:rPr>
        <w:t xml:space="preserve">El plazo para las inscripciones se extenderá desde la publicación del evento en la plataforma Usplat hasta el día viernes 10 de abril de 2026 a las 21:00 horas. Posterior a este plazo no se podrán realizar modificaciones en el sistema.</w:t>
      </w:r>
    </w:p>
    <w:p w:rsidR="00000000" w:rsidDel="00000000" w:rsidP="00000000" w:rsidRDefault="00000000" w:rsidRPr="00000000" w14:paraId="0000000D">
      <w:pPr>
        <w:spacing w:after="240" w:before="240" w:line="360" w:lineRule="auto"/>
        <w:jc w:val="both"/>
        <w:rPr>
          <w:sz w:val="18"/>
          <w:szCs w:val="1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240" w:before="240" w:line="360" w:lineRule="auto"/>
        <w:jc w:val="both"/>
        <w:rPr>
          <w:sz w:val="18"/>
          <w:szCs w:val="1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240" w:before="240" w:line="360" w:lineRule="auto"/>
        <w:jc w:val="both"/>
        <w:rPr>
          <w:sz w:val="18"/>
          <w:szCs w:val="18"/>
          <w:highlight w:val="white"/>
        </w:rPr>
      </w:pPr>
      <w:r w:rsidDel="00000000" w:rsidR="00000000" w:rsidRPr="00000000">
        <w:rPr>
          <w:sz w:val="18"/>
          <w:szCs w:val="18"/>
          <w:highlight w:val="white"/>
          <w:rtl w:val="0"/>
        </w:rPr>
        <w:t xml:space="preserve">Los deportistas deberán inscribirse por primera y única vez con su nombre completo, fecha de nacimiento y RUT, los cuales deben ser ingresados de manera correcta (respetando nombres completos, mayúsculas y minúsculas) para un adecuado funcionamiento de la plataforma.</w:t>
      </w:r>
    </w:p>
    <w:p w:rsidR="00000000" w:rsidDel="00000000" w:rsidP="00000000" w:rsidRDefault="00000000" w:rsidRPr="00000000" w14:paraId="00000010">
      <w:pPr>
        <w:spacing w:after="240" w:before="240" w:line="360" w:lineRule="auto"/>
        <w:jc w:val="both"/>
        <w:rPr>
          <w:sz w:val="18"/>
          <w:szCs w:val="18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240" w:before="240" w:line="360" w:lineRule="auto"/>
        <w:jc w:val="both"/>
        <w:rPr>
          <w:sz w:val="18"/>
          <w:szCs w:val="18"/>
          <w:highlight w:val="white"/>
        </w:rPr>
      </w:pPr>
      <w:r w:rsidDel="00000000" w:rsidR="00000000" w:rsidRPr="00000000">
        <w:rPr>
          <w:sz w:val="18"/>
          <w:szCs w:val="18"/>
          <w:highlight w:val="white"/>
          <w:rtl w:val="0"/>
        </w:rPr>
        <w:t xml:space="preserve">Durante el torneo y posterior al mismo, se podrá encontrar toda la información referente a la competencia (series, resultados, récords, documentos oficiales, calendario de fechas, entre otros) en el sitio web www.usplat.com.</w:t>
      </w:r>
    </w:p>
    <w:p w:rsidR="00000000" w:rsidDel="00000000" w:rsidP="00000000" w:rsidRDefault="00000000" w:rsidRPr="00000000" w14:paraId="00000012">
      <w:pPr>
        <w:spacing w:after="240" w:before="240" w:line="360" w:lineRule="auto"/>
        <w:jc w:val="both"/>
        <w:rPr>
          <w:sz w:val="18"/>
          <w:szCs w:val="18"/>
          <w:highlight w:val="white"/>
        </w:rPr>
      </w:pPr>
      <w:r w:rsidDel="00000000" w:rsidR="00000000" w:rsidRPr="00000000">
        <w:rPr>
          <w:sz w:val="18"/>
          <w:szCs w:val="18"/>
          <w:highlight w:val="white"/>
          <w:rtl w:val="0"/>
        </w:rPr>
        <w:t xml:space="preserve">En caso de dudas en el proceso de inscripción, contactarse al correo: </w:t>
      </w:r>
      <w:hyperlink r:id="rId6">
        <w:r w:rsidDel="00000000" w:rsidR="00000000" w:rsidRPr="00000000">
          <w:rPr>
            <w:color w:val="1155cc"/>
            <w:sz w:val="18"/>
            <w:szCs w:val="18"/>
            <w:highlight w:val="white"/>
            <w:u w:val="single"/>
            <w:rtl w:val="0"/>
          </w:rPr>
          <w:t xml:space="preserve">patricio.nanco@csi.cl</w:t>
        </w:r>
      </w:hyperlink>
      <w:r w:rsidDel="00000000" w:rsidR="00000000" w:rsidRPr="00000000">
        <w:rPr>
          <w:sz w:val="18"/>
          <w:szCs w:val="18"/>
          <w:highlight w:val="white"/>
          <w:rtl w:val="0"/>
        </w:rPr>
        <w:t xml:space="preserve">.</w:t>
      </w:r>
    </w:p>
    <w:p w:rsidR="00000000" w:rsidDel="00000000" w:rsidP="00000000" w:rsidRDefault="00000000" w:rsidRPr="00000000" w14:paraId="00000013">
      <w:pPr>
        <w:spacing w:after="240" w:before="240" w:line="360" w:lineRule="auto"/>
        <w:jc w:val="both"/>
        <w:rPr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Art. 7</w:t>
      </w:r>
      <w:r w:rsidDel="00000000" w:rsidR="00000000" w:rsidRPr="00000000">
        <w:rPr>
          <w:sz w:val="18"/>
          <w:szCs w:val="18"/>
          <w:rtl w:val="0"/>
        </w:rPr>
        <w:br w:type="textWrapping"/>
        <w:t xml:space="preserve">Cada establecimiento educacional podrá inscribir un máximo de dos (2) equipos por categoría en cada prueba de relevo, con el objetivo de favorecer la participación y mantener un adecuado desarrollo y fluidez del torneo.</w:t>
      </w:r>
    </w:p>
    <w:p w:rsidR="00000000" w:rsidDel="00000000" w:rsidP="00000000" w:rsidRDefault="00000000" w:rsidRPr="00000000" w14:paraId="00000014">
      <w:pPr>
        <w:spacing w:after="240" w:before="240" w:line="360" w:lineRule="auto"/>
        <w:jc w:val="both"/>
        <w:rPr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Art. 8</w:t>
      </w:r>
      <w:r w:rsidDel="00000000" w:rsidR="00000000" w:rsidRPr="00000000">
        <w:rPr>
          <w:sz w:val="18"/>
          <w:szCs w:val="18"/>
          <w:rtl w:val="0"/>
        </w:rPr>
        <w:br w:type="textWrapping"/>
        <w:t xml:space="preserve">Los atletas deberán realizar el calentamiento en la zona habilitada para dicho fin. Podrán ingresar a la pista diez (10) minutos antes del inicio de su prueba únicamente para ubicarse en sus respectivas postas. Asimismo, los atletas deberán presentarse y pasar lista con el juez de la prueba correspondiente.</w:t>
      </w:r>
    </w:p>
    <w:p w:rsidR="00000000" w:rsidDel="00000000" w:rsidP="00000000" w:rsidRDefault="00000000" w:rsidRPr="00000000" w14:paraId="00000015">
      <w:pPr>
        <w:spacing w:after="240" w:before="240" w:line="360" w:lineRule="auto"/>
        <w:jc w:val="both"/>
        <w:rPr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Art. 9</w:t>
      </w:r>
      <w:r w:rsidDel="00000000" w:rsidR="00000000" w:rsidRPr="00000000">
        <w:rPr>
          <w:sz w:val="18"/>
          <w:szCs w:val="18"/>
          <w:rtl w:val="0"/>
        </w:rPr>
        <w:br w:type="textWrapping"/>
        <w:t xml:space="preserve">Se recuerda a los profesores y entrenadores la obligación de que sus atletas se presenten correctamente uniformados, representando a su respectivo establecimiento educacional.</w:t>
      </w:r>
    </w:p>
    <w:p w:rsidR="00000000" w:rsidDel="00000000" w:rsidP="00000000" w:rsidRDefault="00000000" w:rsidRPr="00000000" w14:paraId="00000016">
      <w:pPr>
        <w:spacing w:after="240" w:before="240" w:line="360" w:lineRule="auto"/>
        <w:jc w:val="both"/>
        <w:rPr>
          <w:b w:val="1"/>
          <w:bCs w:val="1"/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III. VALOR DE INSCRIPCIÓN Y DATOS DE TRANSFERENCIA</w:t>
      </w:r>
    </w:p>
    <w:p w:rsidR="00000000" w:rsidDel="00000000" w:rsidP="00000000" w:rsidRDefault="00000000" w:rsidRPr="00000000" w14:paraId="00000017">
      <w:pPr>
        <w:spacing w:after="240" w:before="240" w:line="360" w:lineRule="auto"/>
        <w:jc w:val="both"/>
        <w:rPr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Art. 10</w:t>
      </w:r>
      <w:r w:rsidDel="00000000" w:rsidR="00000000" w:rsidRPr="00000000">
        <w:rPr>
          <w:sz w:val="18"/>
          <w:szCs w:val="18"/>
          <w:rtl w:val="0"/>
        </w:rPr>
        <w:br w:type="textWrapping"/>
        <w:t xml:space="preserve">Para formalizar la participación en el Festival de Relevos SIEB, cada establecimiento educacional deberá realizar el pago correspondiente a la inscripción del torneo. El Valor por colegio es de $70.000 Pago vía transferencia electrónica. </w:t>
      </w:r>
    </w:p>
    <w:p w:rsidR="00000000" w:rsidDel="00000000" w:rsidP="00000000" w:rsidRDefault="00000000" w:rsidRPr="00000000" w14:paraId="00000018">
      <w:pPr>
        <w:spacing w:after="240" w:before="240" w:line="360" w:lineRule="auto"/>
        <w:jc w:val="both"/>
        <w:rPr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Art. 11</w:t>
      </w:r>
      <w:r w:rsidDel="00000000" w:rsidR="00000000" w:rsidRPr="00000000">
        <w:rPr>
          <w:sz w:val="18"/>
          <w:szCs w:val="18"/>
          <w:rtl w:val="0"/>
        </w:rPr>
        <w:br w:type="textWrapping"/>
        <w:t xml:space="preserve">El pago deberá efectuarse mediante transferencia bancaria a los siguientes datos:</w:t>
      </w:r>
    </w:p>
    <w:p w:rsidR="00000000" w:rsidDel="00000000" w:rsidP="00000000" w:rsidRDefault="00000000" w:rsidRPr="00000000" w14:paraId="00000019">
      <w:pPr>
        <w:spacing w:after="240" w:before="240" w:line="360" w:lineRule="auto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90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1695"/>
        <w:gridCol w:w="6210"/>
        <w:tblGridChange w:id="0">
          <w:tblGrid>
            <w:gridCol w:w="1695"/>
            <w:gridCol w:w="621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dotted"/>
              <w:right w:color="000000" w:space="0" w:sz="6" w:val="dotted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A">
            <w:pPr>
              <w:widowControl w:val="0"/>
              <w:spacing w:line="360" w:lineRule="auto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RUT</w:t>
            </w:r>
          </w:p>
        </w:tc>
        <w:tc>
          <w:tcPr>
            <w:tcBorders>
              <w:top w:color="000000" w:space="0" w:sz="6" w:val="single"/>
              <w:bottom w:color="000000" w:space="0" w:sz="6" w:val="dotted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B">
            <w:pPr>
              <w:widowControl w:val="0"/>
              <w:spacing w:line="360" w:lineRule="auto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65.025.633-6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dotted"/>
              <w:right w:color="000000" w:space="0" w:sz="6" w:val="dotted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C">
            <w:pPr>
              <w:widowControl w:val="0"/>
              <w:spacing w:line="360" w:lineRule="auto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Razón Social</w:t>
            </w:r>
          </w:p>
        </w:tc>
        <w:tc>
          <w:tcPr>
            <w:tcBorders>
              <w:bottom w:color="000000" w:space="0" w:sz="6" w:val="dotted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D">
            <w:pPr>
              <w:widowControl w:val="0"/>
              <w:spacing w:line="360" w:lineRule="auto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Fundación San Ignacio El Bosque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dotted"/>
              <w:right w:color="000000" w:space="0" w:sz="6" w:val="dotted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E">
            <w:pPr>
              <w:widowControl w:val="0"/>
              <w:spacing w:line="360" w:lineRule="auto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Banco</w:t>
            </w:r>
          </w:p>
        </w:tc>
        <w:tc>
          <w:tcPr>
            <w:tcBorders>
              <w:bottom w:color="000000" w:space="0" w:sz="6" w:val="dotted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F">
            <w:pPr>
              <w:widowControl w:val="0"/>
              <w:spacing w:line="360" w:lineRule="auto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Santander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dotted"/>
              <w:right w:color="000000" w:space="0" w:sz="6" w:val="dotted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0">
            <w:pPr>
              <w:widowControl w:val="0"/>
              <w:spacing w:line="360" w:lineRule="auto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N° Cta. Cte.</w:t>
            </w:r>
          </w:p>
        </w:tc>
        <w:tc>
          <w:tcPr>
            <w:tcBorders>
              <w:bottom w:color="000000" w:space="0" w:sz="6" w:val="dotted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1">
            <w:pPr>
              <w:widowControl w:val="0"/>
              <w:spacing w:line="360" w:lineRule="auto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0-000-6713571-7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dotted"/>
              <w:right w:color="000000" w:space="0" w:sz="6" w:val="dotted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2">
            <w:pPr>
              <w:widowControl w:val="0"/>
              <w:spacing w:line="360" w:lineRule="auto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Mail</w:t>
            </w:r>
          </w:p>
        </w:tc>
        <w:tc>
          <w:tcPr>
            <w:tcBorders>
              <w:bottom w:color="000000" w:space="0" w:sz="6" w:val="dotted"/>
              <w:right w:color="000000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3">
            <w:pPr>
              <w:widowControl w:val="0"/>
              <w:spacing w:line="360" w:lineRule="auto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563c1"/>
                <w:sz w:val="18"/>
                <w:szCs w:val="18"/>
                <w:u w:val="single"/>
                <w:rtl w:val="0"/>
              </w:rPr>
              <w:t xml:space="preserve">laura.villagra@csi.cl. 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4">
      <w:pPr>
        <w:spacing w:after="240" w:before="240" w:line="360" w:lineRule="auto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after="240" w:before="240" w:line="360" w:lineRule="auto"/>
        <w:jc w:val="both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El comprobante de transferencia deberá ser enviado al correo de la organización con el fin de confirmar la participación del establecimiento educacional (nombrar Colegio que deposita). </w:t>
      </w:r>
      <w:hyperlink r:id="rId7">
        <w:r w:rsidDel="00000000" w:rsidR="00000000" w:rsidRPr="00000000">
          <w:rPr>
            <w:color w:val="1155cc"/>
            <w:sz w:val="18"/>
            <w:szCs w:val="18"/>
            <w:u w:val="single"/>
            <w:rtl w:val="0"/>
          </w:rPr>
          <w:t xml:space="preserve">laura.villagra@csi.cl</w:t>
        </w:r>
      </w:hyperlink>
      <w:r w:rsidDel="00000000" w:rsidR="00000000" w:rsidRPr="00000000">
        <w:rPr>
          <w:sz w:val="18"/>
          <w:szCs w:val="18"/>
          <w:rtl w:val="0"/>
        </w:rPr>
        <w:t xml:space="preserve"> con copia a </w:t>
      </w:r>
      <w:hyperlink r:id="rId8">
        <w:r w:rsidDel="00000000" w:rsidR="00000000" w:rsidRPr="00000000">
          <w:rPr>
            <w:color w:val="1155cc"/>
            <w:sz w:val="18"/>
            <w:szCs w:val="18"/>
            <w:u w:val="single"/>
            <w:rtl w:val="0"/>
          </w:rPr>
          <w:t xml:space="preserve">patricio.nanco@csi.cl</w:t>
        </w:r>
      </w:hyperlink>
      <w:r w:rsidDel="00000000" w:rsidR="00000000" w:rsidRPr="00000000">
        <w:rPr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26">
      <w:pPr>
        <w:spacing w:after="240" w:before="240" w:line="360" w:lineRule="auto"/>
        <w:jc w:val="both"/>
        <w:rPr>
          <w:b w:val="1"/>
          <w:bCs w:val="1"/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Art. 12</w:t>
        <w:br w:type="textWrapping"/>
        <w:t xml:space="preserve">El plazo máximo para efectuar el pago de la inscripción será hasta el día viernes 10 de abril de 2026. No se aceptarán pagos realizados con posterioridad a esta fecha.</w:t>
      </w:r>
    </w:p>
    <w:p w:rsidR="00000000" w:rsidDel="00000000" w:rsidP="00000000" w:rsidRDefault="00000000" w:rsidRPr="00000000" w14:paraId="00000027">
      <w:pPr>
        <w:spacing w:after="240" w:before="240" w:line="360" w:lineRule="auto"/>
        <w:jc w:val="both"/>
        <w:rPr>
          <w:b w:val="1"/>
          <w:bCs w:val="1"/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Art. 13</w:t>
      </w:r>
      <w:r w:rsidDel="00000000" w:rsidR="00000000" w:rsidRPr="00000000">
        <w:rPr>
          <w:sz w:val="18"/>
          <w:szCs w:val="18"/>
          <w:rtl w:val="0"/>
        </w:rPr>
        <w:br w:type="textWrapping"/>
      </w: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El pago dentro del plazo establecido será requisito indispensable para participar en el torneo. En caso de no efectuarse el pago oportunamente, la organización podrá no autorizar la participación del o los colegios involucrados, con el objetivo de resguardar el adecuado orden logístico y organizativo del evento.</w:t>
      </w:r>
    </w:p>
    <w:p w:rsidR="00000000" w:rsidDel="00000000" w:rsidP="00000000" w:rsidRDefault="00000000" w:rsidRPr="00000000" w14:paraId="00000028">
      <w:pPr>
        <w:spacing w:after="240" w:before="240" w:line="360" w:lineRule="auto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240" w:before="240" w:line="360" w:lineRule="auto"/>
        <w:jc w:val="both"/>
        <w:rPr>
          <w:b w:val="1"/>
          <w:bCs w:val="1"/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IV. CATEGORÍAS Y PRUEBAS DE RELEVOS</w:t>
      </w:r>
    </w:p>
    <w:p w:rsidR="00000000" w:rsidDel="00000000" w:rsidP="00000000" w:rsidRDefault="00000000" w:rsidRPr="00000000" w14:paraId="0000002A">
      <w:pPr>
        <w:spacing w:after="240" w:before="240" w:line="360" w:lineRule="auto"/>
        <w:jc w:val="both"/>
        <w:rPr>
          <w:b w:val="1"/>
          <w:bCs w:val="1"/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DAMAS</w:t>
      </w:r>
    </w:p>
    <w:p w:rsidR="00000000" w:rsidDel="00000000" w:rsidP="00000000" w:rsidRDefault="00000000" w:rsidRPr="00000000" w14:paraId="0000002B">
      <w:pPr>
        <w:spacing w:after="240" w:before="240" w:line="360" w:lineRule="auto"/>
        <w:jc w:val="both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Preparatoria (2014–2015): 8 x 50 m</w:t>
        <w:br w:type="textWrapping"/>
        <w:t xml:space="preserve">Infantil (2012–2013): 5 x 80 m – 4 x 200 m</w:t>
        <w:br w:type="textWrapping"/>
        <w:t xml:space="preserve">Intermedia (2010–2011): 4 x 100 m – Posta CAS</w:t>
        <w:br w:type="textWrapping"/>
        <w:t xml:space="preserve">Superior (2007–2009): 4 x 100 m – Posta CAS</w:t>
      </w:r>
    </w:p>
    <w:p w:rsidR="00000000" w:rsidDel="00000000" w:rsidP="00000000" w:rsidRDefault="00000000" w:rsidRPr="00000000" w14:paraId="0000002C">
      <w:pPr>
        <w:spacing w:after="240" w:before="240" w:line="360" w:lineRule="auto"/>
        <w:jc w:val="both"/>
        <w:rPr>
          <w:b w:val="1"/>
          <w:bCs w:val="1"/>
          <w:sz w:val="18"/>
          <w:szCs w:val="18"/>
        </w:rPr>
      </w:pPr>
      <w:r w:rsidDel="00000000" w:rsidR="00000000" w:rsidRPr="00000000">
        <w:rPr>
          <w:b w:val="1"/>
          <w:bCs w:val="1"/>
          <w:sz w:val="18"/>
          <w:szCs w:val="18"/>
          <w:rtl w:val="0"/>
        </w:rPr>
        <w:t xml:space="preserve">VARONES</w:t>
      </w:r>
    </w:p>
    <w:p w:rsidR="00000000" w:rsidDel="00000000" w:rsidP="00000000" w:rsidRDefault="00000000" w:rsidRPr="00000000" w14:paraId="0000002D">
      <w:pPr>
        <w:spacing w:after="240" w:before="240" w:line="360" w:lineRule="auto"/>
        <w:jc w:val="both"/>
        <w:rPr>
          <w:sz w:val="18"/>
          <w:szCs w:val="18"/>
        </w:rPr>
      </w:pPr>
      <w:r w:rsidDel="00000000" w:rsidR="00000000" w:rsidRPr="00000000">
        <w:rPr>
          <w:sz w:val="18"/>
          <w:szCs w:val="18"/>
          <w:rtl w:val="0"/>
        </w:rPr>
        <w:t xml:space="preserve">Preparatoria (2014–2015): 8 x 50 m</w:t>
        <w:br w:type="textWrapping"/>
        <w:t xml:space="preserve">Infantil (2012–2013): 5 x 80 m – 4 x 200 m</w:t>
      </w:r>
      <w:r w:rsidDel="00000000" w:rsidR="00000000" w:rsidRPr="00000000">
        <w:rPr>
          <w:color w:val="ffffff"/>
          <w:sz w:val="18"/>
          <w:szCs w:val="18"/>
          <w:rtl w:val="0"/>
        </w:rPr>
        <w:br w:type="textWrapping"/>
      </w:r>
      <w:r w:rsidDel="00000000" w:rsidR="00000000" w:rsidRPr="00000000">
        <w:rPr>
          <w:sz w:val="18"/>
          <w:szCs w:val="18"/>
          <w:rtl w:val="0"/>
        </w:rPr>
        <w:t xml:space="preserve">Intermedia (2010–2011): 4 x 100 m – 5 x 300 m</w:t>
        <w:br w:type="textWrapping"/>
        <w:t xml:space="preserve">Superior (2007–2009): 4 x 100 m – 4 x 400 m</w:t>
      </w:r>
    </w:p>
    <w:p w:rsidR="00000000" w:rsidDel="00000000" w:rsidP="00000000" w:rsidRDefault="00000000" w:rsidRPr="00000000" w14:paraId="0000002E">
      <w:pPr>
        <w:spacing w:line="360" w:lineRule="auto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60" w:lineRule="auto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60" w:lineRule="auto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60" w:lineRule="auto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60" w:lineRule="auto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60" w:lineRule="auto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360" w:lineRule="auto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360" w:lineRule="auto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360" w:lineRule="auto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360" w:lineRule="auto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360" w:lineRule="auto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360" w:lineRule="auto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360" w:lineRule="auto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360" w:lineRule="auto"/>
        <w:jc w:val="both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648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1500"/>
        <w:gridCol w:w="1710"/>
        <w:gridCol w:w="1770"/>
        <w:gridCol w:w="1500"/>
        <w:tblGridChange w:id="0">
          <w:tblGrid>
            <w:gridCol w:w="1500"/>
            <w:gridCol w:w="1710"/>
            <w:gridCol w:w="1770"/>
            <w:gridCol w:w="1500"/>
          </w:tblGrid>
        </w:tblGridChange>
      </w:tblGrid>
      <w:tr>
        <w:trPr>
          <w:cantSplit w:val="0"/>
          <w:trHeight w:val="945" w:hRule="atLeast"/>
          <w:tblHeader w:val="0"/>
        </w:trPr>
        <w:tc>
          <w:tcPr>
            <w:gridSpan w:val="4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widowControl w:val="0"/>
              <w:spacing w:line="360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V PROGRAMA HORARIO FESTIVAL DE RELEVOS SIEB</w:t>
            </w:r>
          </w:p>
        </w:tc>
      </w:tr>
      <w:tr>
        <w:trPr>
          <w:cantSplit w:val="0"/>
          <w:tblHeader w:val="0"/>
        </w:trPr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8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15 :00 hrs.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9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Posta 8 x 50 mts.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A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mujeres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B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series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C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15:15 hrs.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Posta 8 x 50 mts.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E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hombres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4F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series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15:30 hrs.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1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Posta 5x80 mts.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2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mujeres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3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c/t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4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15:45 hrs.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5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Posta 5x80 mts,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6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hombres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7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c/t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8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16:00 hrs.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9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Posta 8x50 mts.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A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mujeres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B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Final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C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16:10 hrs.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D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Posta 8x50 mts.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E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hombres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5F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Final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0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16:20 hrs.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1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Posta 4x100 mts.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2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mujeres- Intermedia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3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c/t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4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16:35 hrs.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5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Posta 4x100 mts.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6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mujeres -superior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7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c/t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8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16:50 hrs.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9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Posta 4x100 mts.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A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hombres - intermedia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B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c/t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C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17:05 hrs.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D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Posta 4x100 mts.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E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hombres - Superior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6F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c/t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0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17:20 hrs.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1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Posta 4 x 200 mts.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2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mujeres-Infantil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3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c/t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4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17:35 hrs.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5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Posta 4 x 200 mts.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6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hombres- infantil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7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c/t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8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17:50 hrs.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9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Posta CAS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A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Intermedia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B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c/t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C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18:05 hrs.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D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Posta CAS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E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Superior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7F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c/t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0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18:20 hrs.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1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Posta 5 x 300 mts.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2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Intermedia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3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c/t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4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18:35 hrs.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5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Posta 4x400 mts.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6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Superior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87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c/t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25" w:hRule="atLeast"/>
          <w:tblHeader w:val="0"/>
        </w:trPr>
        <w:tc>
          <w:tcPr>
            <w:gridSpan w:val="4"/>
            <w:vMerge w:val="restart"/>
            <w:tcBorders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uto" w:val="clear"/>
            <w:tcMar>
              <w:top w:w="40.0" w:type="dxa"/>
              <w:left w:w="40.0" w:type="dxa"/>
              <w:bottom w:w="40.0" w:type="dxa"/>
              <w:right w:w="4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line="360" w:lineRule="auto"/>
              <w:jc w:val="both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*EL HORARIO PUEDE SUFRIR MODIFICACIONES EN BASE A LA CANTIDAD DE COLEGIOS PARTICIPANTES</w:t>
            </w:r>
          </w:p>
        </w:tc>
      </w:tr>
      <w:tr>
        <w:trPr>
          <w:cantSplit w:val="0"/>
          <w:tblHeader w:val="0"/>
        </w:trPr>
        <w:tc>
          <w:tcPr>
            <w:gridSpan w:val="4"/>
            <w:vMerge w:val="continue"/>
            <w:tcBorders>
              <w:left w:color="000000" w:space="0" w:sz="6" w:val="single"/>
              <w:bottom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  <w:vMerge w:val="continue"/>
            <w:tcBorders>
              <w:left w:color="000000" w:space="0" w:sz="6" w:val="single"/>
              <w:bottom w:color="000000" w:space="0" w:sz="6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widowControl w:val="0"/>
              <w:spacing w:line="360" w:lineRule="auto"/>
              <w:jc w:val="both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4">
      <w:pPr>
        <w:spacing w:line="360" w:lineRule="auto"/>
        <w:jc w:val="both"/>
        <w:rPr>
          <w:b w:val="1"/>
          <w:bCs w:val="1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9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5">
    <w:pPr>
      <w:tabs>
        <w:tab w:val="center" w:leader="none" w:pos="4419"/>
        <w:tab w:val="right" w:leader="none" w:pos="8838"/>
      </w:tabs>
      <w:spacing w:line="240" w:lineRule="auto"/>
      <w:ind w:left="-1701" w:firstLine="0"/>
      <w:rPr>
        <w:rFonts w:ascii="Calibri" w:cs="Calibri" w:eastAsia="Calibri" w:hAnsi="Calibri"/>
        <w:sz w:val="24"/>
        <w:szCs w:val="24"/>
      </w:rPr>
    </w:pPr>
    <w:r w:rsidDel="00000000" w:rsidR="00000000" w:rsidRPr="00000000">
      <w:rPr>
        <w:rFonts w:ascii="Calibri" w:cs="Calibri" w:eastAsia="Calibri" w:hAnsi="Calibri"/>
        <w:sz w:val="24"/>
        <w:szCs w:val="24"/>
      </w:rPr>
      <w:drawing>
        <wp:inline distB="0" distT="0" distL="0" distR="0">
          <wp:extent cx="7190048" cy="623888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23207"/>
                  <a:stretch>
                    <a:fillRect/>
                  </a:stretch>
                </pic:blipFill>
                <pic:spPr>
                  <a:xfrm>
                    <a:off x="0" y="0"/>
                    <a:ext cx="7190048" cy="62388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96">
    <w:pPr>
      <w:jc w:val="right"/>
      <w:rPr>
        <w:sz w:val="18"/>
        <w:szCs w:val="18"/>
      </w:rPr>
    </w:pPr>
    <w:r w:rsidDel="00000000" w:rsidR="00000000" w:rsidRPr="00000000">
      <w:rPr>
        <w:sz w:val="18"/>
        <w:szCs w:val="18"/>
        <w:rtl w:val="0"/>
      </w:rPr>
      <w:t xml:space="preserve">Avenida Pocuro 2801, comuna de Providencia, Santiago de Chile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s_419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  <w:style w:type="table" w:styleId="Table2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mailto:patricio.nanco@csi.cl" TargetMode="External"/><Relationship Id="rId7" Type="http://schemas.openxmlformats.org/officeDocument/2006/relationships/hyperlink" Target="mailto:laura.villagra@csi.cl" TargetMode="External"/><Relationship Id="rId8" Type="http://schemas.openxmlformats.org/officeDocument/2006/relationships/hyperlink" Target="mailto:patricio.nanco@csi.cl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